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12D1C" w:rsidRDefault="00A12D1C" w:rsidP="00F74191">
      <w:pPr>
        <w:pStyle w:val="12"/>
      </w:pPr>
      <w:bookmarkStart w:id="0" w:name="OLE_LINK3"/>
      <w:bookmarkStart w:id="1" w:name="OLE_LINK4"/>
      <w:bookmarkStart w:id="2" w:name="OLE_LINK1"/>
      <w:bookmarkStart w:id="3" w:name="OLE_LINK2"/>
      <w:bookmarkStart w:id="4" w:name="_GoBack"/>
      <w:bookmarkEnd w:id="4"/>
      <w:r>
        <w:t>К ПОСТРОЕНИЮ ФОРМАЛЬНЫХ МОДЕЛЕЙ КУЛЬТУРНЫХ ПРОЦЕССОВ</w:t>
      </w:r>
      <w:bookmarkEnd w:id="0"/>
      <w:bookmarkEnd w:id="1"/>
    </w:p>
    <w:bookmarkEnd w:id="2"/>
    <w:bookmarkEnd w:id="3"/>
    <w:p w:rsidR="00EA3A34" w:rsidRDefault="00EA3A34" w:rsidP="006A35E5">
      <w:pPr>
        <w:pStyle w:val="2"/>
        <w:numPr>
          <w:ilvl w:val="0"/>
          <w:numId w:val="0"/>
        </w:numPr>
        <w:spacing w:before="0" w:after="0"/>
        <w:jc w:val="right"/>
      </w:pPr>
      <w:r>
        <w:t>ГЕОРГ</w:t>
      </w:r>
      <w:r w:rsidR="006A35E5">
        <w:t>и</w:t>
      </w:r>
      <w:r>
        <w:t xml:space="preserve">Й </w:t>
      </w:r>
      <w:r w:rsidR="006A35E5">
        <w:t>А</w:t>
      </w:r>
      <w:r>
        <w:t>ЛЕКС</w:t>
      </w:r>
      <w:r w:rsidR="006A35E5">
        <w:t>ЕЕ</w:t>
      </w:r>
      <w:r>
        <w:t>вич Балл</w:t>
      </w:r>
    </w:p>
    <w:p w:rsidR="00EA3A34" w:rsidRPr="003F2DD7" w:rsidRDefault="00EA3A34" w:rsidP="006A35E5">
      <w:pPr>
        <w:spacing w:after="0" w:line="240" w:lineRule="auto"/>
        <w:jc w:val="right"/>
      </w:pPr>
      <w:r w:rsidRPr="003F2DD7">
        <w:t>ЧЛЕН-КОР</w:t>
      </w:r>
      <w:r w:rsidR="006A35E5">
        <w:t>Р</w:t>
      </w:r>
      <w:r w:rsidRPr="003F2DD7">
        <w:t xml:space="preserve">ЕСПОНДЕНТ </w:t>
      </w:r>
      <w:r w:rsidR="006A35E5">
        <w:t>НАПН УКРАИ</w:t>
      </w:r>
      <w:r>
        <w:t>Н</w:t>
      </w:r>
      <w:r w:rsidR="006A35E5">
        <w:t>Ы,</w:t>
      </w:r>
      <w:r w:rsidRPr="003F2DD7">
        <w:t xml:space="preserve"> </w:t>
      </w:r>
    </w:p>
    <w:p w:rsidR="00EA3A34" w:rsidRPr="003F2DD7" w:rsidRDefault="00EA3A34" w:rsidP="006A35E5">
      <w:pPr>
        <w:spacing w:after="0" w:line="240" w:lineRule="auto"/>
        <w:jc w:val="right"/>
      </w:pPr>
      <w:r w:rsidRPr="003F2DD7">
        <w:t>ДОКТОР ПСИХОЛОГ</w:t>
      </w:r>
      <w:r w:rsidR="006A35E5">
        <w:t>И</w:t>
      </w:r>
      <w:r>
        <w:t>Ч</w:t>
      </w:r>
      <w:r w:rsidR="006A35E5">
        <w:t>ЕСК</w:t>
      </w:r>
      <w:r>
        <w:t>И</w:t>
      </w:r>
      <w:r w:rsidRPr="003F2DD7">
        <w:t>Х НАУК, ПРОФЕ</w:t>
      </w:r>
      <w:r w:rsidR="006A35E5">
        <w:t>С</w:t>
      </w:r>
      <w:r w:rsidRPr="003F2DD7">
        <w:t>СОР</w:t>
      </w:r>
      <w:r w:rsidR="006A35E5">
        <w:t>,</w:t>
      </w:r>
    </w:p>
    <w:p w:rsidR="00EA3A34" w:rsidRDefault="00EA3A34" w:rsidP="006A35E5">
      <w:pPr>
        <w:spacing w:after="0" w:line="240" w:lineRule="auto"/>
        <w:jc w:val="right"/>
      </w:pPr>
      <w:r>
        <w:t>ЗАВ. ЛАБОРАТОР</w:t>
      </w:r>
      <w:r w:rsidR="006A35E5">
        <w:t>ИЕЙ</w:t>
      </w:r>
      <w:r>
        <w:t xml:space="preserve"> МЕТОДОЛОГ</w:t>
      </w:r>
      <w:r w:rsidR="006A35E5">
        <w:t>ИИ</w:t>
      </w:r>
      <w:r>
        <w:t xml:space="preserve"> </w:t>
      </w:r>
      <w:r w:rsidR="006A35E5">
        <w:t>И</w:t>
      </w:r>
      <w:r>
        <w:t xml:space="preserve"> ТЕОР</w:t>
      </w:r>
      <w:r w:rsidR="006A35E5">
        <w:t>ИИ</w:t>
      </w:r>
      <w:r>
        <w:t xml:space="preserve"> ПСИХОЛОГ</w:t>
      </w:r>
      <w:r w:rsidR="006A35E5">
        <w:t>ИИ</w:t>
      </w:r>
      <w:r>
        <w:t xml:space="preserve"> </w:t>
      </w:r>
    </w:p>
    <w:p w:rsidR="00EA3A34" w:rsidRDefault="006A35E5" w:rsidP="006A35E5">
      <w:pPr>
        <w:spacing w:after="0" w:line="240" w:lineRule="auto"/>
        <w:jc w:val="right"/>
      </w:pPr>
      <w:r>
        <w:t xml:space="preserve">    И</w:t>
      </w:r>
      <w:r w:rsidR="00EA3A34">
        <w:t>НСТИТУТ</w:t>
      </w:r>
      <w:r>
        <w:t>А</w:t>
      </w:r>
      <w:r w:rsidR="00EA3A34">
        <w:t xml:space="preserve"> ПСИХОЛОГ</w:t>
      </w:r>
      <w:r>
        <w:t>ИИ</w:t>
      </w:r>
      <w:r w:rsidR="00EA3A34">
        <w:t xml:space="preserve"> </w:t>
      </w:r>
      <w:r>
        <w:t>И</w:t>
      </w:r>
      <w:r w:rsidR="00EA3A34">
        <w:t>МЕН</w:t>
      </w:r>
      <w:r>
        <w:t>И</w:t>
      </w:r>
      <w:r w:rsidR="00EA3A34">
        <w:t xml:space="preserve"> </w:t>
      </w:r>
      <w:proofErr w:type="spellStart"/>
      <w:r w:rsidR="00EA3A34">
        <w:t>Г.С</w:t>
      </w:r>
      <w:proofErr w:type="spellEnd"/>
      <w:r w:rsidR="00EA3A34">
        <w:t>. КОСТЮКА НАПН УКРА</w:t>
      </w:r>
      <w:r>
        <w:t>И</w:t>
      </w:r>
      <w:r w:rsidR="00EA3A34">
        <w:t>Н</w:t>
      </w:r>
      <w:r>
        <w:t>Ы</w:t>
      </w:r>
    </w:p>
    <w:p w:rsidR="00EA3A34" w:rsidRDefault="00EA3A34" w:rsidP="006A35E5">
      <w:pPr>
        <w:spacing w:after="0" w:line="240" w:lineRule="auto"/>
        <w:jc w:val="right"/>
      </w:pPr>
    </w:p>
    <w:p w:rsidR="00EA3A34" w:rsidRDefault="00EA3A34" w:rsidP="006A35E5">
      <w:pPr>
        <w:spacing w:after="0" w:line="240" w:lineRule="auto"/>
        <w:jc w:val="right"/>
      </w:pPr>
      <w:r>
        <w:t xml:space="preserve">ВЛАДИСЛАВ </w:t>
      </w:r>
      <w:r w:rsidR="006A35E5">
        <w:t>А</w:t>
      </w:r>
      <w:r>
        <w:t>ЛЕКСАНДРОВИЧ М</w:t>
      </w:r>
      <w:r w:rsidR="006A35E5">
        <w:t>Е</w:t>
      </w:r>
      <w:r>
        <w:t>Д</w:t>
      </w:r>
      <w:r w:rsidR="006A35E5">
        <w:t>И</w:t>
      </w:r>
      <w:r>
        <w:t>НЦЕВ</w:t>
      </w:r>
    </w:p>
    <w:p w:rsidR="00EA3A34" w:rsidRDefault="00EA3A34" w:rsidP="006A35E5">
      <w:pPr>
        <w:spacing w:after="0" w:line="240" w:lineRule="auto"/>
        <w:jc w:val="right"/>
      </w:pPr>
      <w:r>
        <w:t xml:space="preserve">КАНДИДАТ </w:t>
      </w:r>
      <w:r w:rsidRPr="003F2DD7">
        <w:t>ПСИХОЛОГ</w:t>
      </w:r>
      <w:r w:rsidR="006A35E5">
        <w:t>И</w:t>
      </w:r>
      <w:r>
        <w:t>Ч</w:t>
      </w:r>
      <w:r w:rsidR="006A35E5">
        <w:t>ЕСК</w:t>
      </w:r>
      <w:r w:rsidRPr="003F2DD7">
        <w:t>ИХ НАУК</w:t>
      </w:r>
    </w:p>
    <w:p w:rsidR="00EA3A34" w:rsidRDefault="00EA3A34" w:rsidP="006A35E5">
      <w:pPr>
        <w:spacing w:after="0" w:line="240" w:lineRule="auto"/>
        <w:jc w:val="right"/>
      </w:pPr>
      <w:r>
        <w:t>НАУ</w:t>
      </w:r>
      <w:r w:rsidR="006A35E5">
        <w:t>ЧНЫ</w:t>
      </w:r>
      <w:r>
        <w:t>Й СОТ</w:t>
      </w:r>
      <w:r w:rsidR="006A35E5">
        <w:t>РУД</w:t>
      </w:r>
      <w:r>
        <w:t>НИК ЛАБОРАТОР</w:t>
      </w:r>
      <w:r w:rsidR="006A35E5">
        <w:t>ИИ</w:t>
      </w:r>
      <w:r>
        <w:t xml:space="preserve"> МЕТОДОЛОГ</w:t>
      </w:r>
      <w:r w:rsidR="006A35E5">
        <w:t>ИИ</w:t>
      </w:r>
      <w:r>
        <w:t xml:space="preserve"> </w:t>
      </w:r>
      <w:r w:rsidR="006A35E5">
        <w:t>И</w:t>
      </w:r>
      <w:r>
        <w:t xml:space="preserve"> ТЕОР</w:t>
      </w:r>
      <w:r w:rsidR="006A35E5">
        <w:t>ИИ</w:t>
      </w:r>
      <w:r>
        <w:t xml:space="preserve"> </w:t>
      </w:r>
    </w:p>
    <w:p w:rsidR="00EA3A34" w:rsidRDefault="00EA3A34" w:rsidP="006A35E5">
      <w:pPr>
        <w:spacing w:after="0" w:line="240" w:lineRule="auto"/>
        <w:jc w:val="right"/>
      </w:pPr>
      <w:r>
        <w:t>ПСИХОЛОГ</w:t>
      </w:r>
      <w:r w:rsidR="00836021">
        <w:t>ИИ И</w:t>
      </w:r>
      <w:r>
        <w:t>НСТИТУТ</w:t>
      </w:r>
      <w:r w:rsidR="00836021">
        <w:t>А</w:t>
      </w:r>
      <w:r>
        <w:t xml:space="preserve"> ПСИХОЛОГ</w:t>
      </w:r>
      <w:r w:rsidR="00836021">
        <w:t>ИИ</w:t>
      </w:r>
      <w:r>
        <w:t xml:space="preserve"> </w:t>
      </w:r>
      <w:r w:rsidR="00836021">
        <w:t>И</w:t>
      </w:r>
      <w:r>
        <w:t>МЕН</w:t>
      </w:r>
      <w:r w:rsidR="00836021">
        <w:t>И</w:t>
      </w:r>
      <w:r>
        <w:t xml:space="preserve"> </w:t>
      </w:r>
      <w:proofErr w:type="spellStart"/>
      <w:r>
        <w:t>Г.С</w:t>
      </w:r>
      <w:proofErr w:type="spellEnd"/>
      <w:r>
        <w:t>. КОСТЮКА НАПН</w:t>
      </w:r>
    </w:p>
    <w:p w:rsidR="00EA3A34" w:rsidRDefault="00836021" w:rsidP="006A35E5">
      <w:pPr>
        <w:spacing w:after="0" w:line="240" w:lineRule="auto"/>
        <w:jc w:val="right"/>
      </w:pPr>
      <w:r>
        <w:t>УКРАИ</w:t>
      </w:r>
      <w:r w:rsidR="00EA3A34">
        <w:t>Н</w:t>
      </w:r>
      <w:r>
        <w:t>Ы</w:t>
      </w:r>
    </w:p>
    <w:p w:rsidR="00EA3A34" w:rsidRDefault="00EA3A34" w:rsidP="00EA3A34">
      <w:pPr>
        <w:pStyle w:val="affff2"/>
        <w:jc w:val="right"/>
      </w:pPr>
    </w:p>
    <w:p w:rsidR="00EA3A34" w:rsidRDefault="00EA3A34" w:rsidP="006164E2">
      <w:pPr>
        <w:pStyle w:val="affff2"/>
      </w:pPr>
    </w:p>
    <w:p w:rsidR="006164E2" w:rsidRDefault="006164E2" w:rsidP="006164E2">
      <w:pPr>
        <w:pStyle w:val="affff2"/>
      </w:pPr>
      <w:r>
        <w:t>В контексте преодоления разрыва между сциентистской и гуманитарной парадигмами в человековедении рассмотрено строение культуры и культурны</w:t>
      </w:r>
      <w:r w:rsidR="00D21E8D">
        <w:t>х</w:t>
      </w:r>
      <w:r>
        <w:t xml:space="preserve"> процесс</w:t>
      </w:r>
      <w:r w:rsidR="00D21E8D">
        <w:t>ов</w:t>
      </w:r>
      <w:r>
        <w:t>. На основе математической теории множеств предложены элементы</w:t>
      </w:r>
      <w:r w:rsidR="00175A30">
        <w:t xml:space="preserve"> формальной модели для описания культуры и происходящих в ней изменений</w:t>
      </w:r>
      <w:r w:rsidR="0015234F">
        <w:t>, представляющие собой</w:t>
      </w:r>
      <w:r w:rsidR="00175A30">
        <w:t xml:space="preserve">  структуры</w:t>
      </w:r>
      <w:r w:rsidR="00D21E8D">
        <w:t xml:space="preserve"> порядка</w:t>
      </w:r>
      <w:r w:rsidR="00175A30">
        <w:t xml:space="preserve"> и диахронически</w:t>
      </w:r>
      <w:r w:rsidR="0015234F">
        <w:t>е</w:t>
      </w:r>
      <w:r w:rsidR="00175A30">
        <w:t xml:space="preserve"> отображени</w:t>
      </w:r>
      <w:r w:rsidR="0015234F">
        <w:t>я</w:t>
      </w:r>
      <w:r w:rsidR="00175A30">
        <w:t xml:space="preserve"> её модусов.</w:t>
      </w:r>
    </w:p>
    <w:p w:rsidR="00175A30" w:rsidRDefault="00175A30" w:rsidP="006164E2">
      <w:pPr>
        <w:pStyle w:val="affff2"/>
      </w:pPr>
      <w:r w:rsidRPr="005F44F2">
        <w:rPr>
          <w:i/>
        </w:rPr>
        <w:t>Ключевые слова:</w:t>
      </w:r>
      <w:r>
        <w:t xml:space="preserve"> культура, модус культуры, множество, отображение, прообраз, образ, агент.</w:t>
      </w:r>
    </w:p>
    <w:p w:rsidR="0069267E" w:rsidRDefault="0069267E" w:rsidP="006164E2">
      <w:pPr>
        <w:pStyle w:val="affff2"/>
      </w:pPr>
    </w:p>
    <w:p w:rsidR="00711194" w:rsidRPr="00B63A54" w:rsidRDefault="00711194" w:rsidP="00711194">
      <w:pPr>
        <w:pStyle w:val="a1"/>
        <w:rPr>
          <w:b/>
          <w:lang w:val="uk-UA"/>
        </w:rPr>
      </w:pPr>
      <w:r w:rsidRPr="00B63A54">
        <w:rPr>
          <w:b/>
          <w:i/>
          <w:lang w:val="uk-UA"/>
        </w:rPr>
        <w:t>Балл Г.О., Мєдінцев В.О.</w:t>
      </w:r>
      <w:r w:rsidRPr="00B63A54">
        <w:rPr>
          <w:b/>
          <w:lang w:val="uk-UA"/>
        </w:rPr>
        <w:t xml:space="preserve"> До побудови формальних моделей культурних процесів.</w:t>
      </w:r>
    </w:p>
    <w:p w:rsidR="00711194" w:rsidRPr="00711194" w:rsidRDefault="00711194" w:rsidP="00711194">
      <w:pPr>
        <w:pStyle w:val="a1"/>
        <w:rPr>
          <w:lang w:val="uk-UA"/>
        </w:rPr>
      </w:pPr>
      <w:r w:rsidRPr="00711194">
        <w:rPr>
          <w:lang w:val="uk-UA"/>
        </w:rPr>
        <w:t xml:space="preserve">У контексті подолання розриву між </w:t>
      </w:r>
      <w:proofErr w:type="spellStart"/>
      <w:r w:rsidRPr="00711194">
        <w:rPr>
          <w:lang w:val="uk-UA"/>
        </w:rPr>
        <w:t>сцієнтистською</w:t>
      </w:r>
      <w:proofErr w:type="spellEnd"/>
      <w:r w:rsidRPr="00711194">
        <w:rPr>
          <w:lang w:val="uk-UA"/>
        </w:rPr>
        <w:t xml:space="preserve"> та гуманітарною парадигмами в людинознавстві розглянуто будову культури і культурних процесів. На основі математичної теорії множин запропоновані елементи формальної моделі для опису культури і змін, що відбуваються в ній.  Ці елементи являють собою структури порядку і діахронічні відображення  модусів культури.</w:t>
      </w:r>
    </w:p>
    <w:p w:rsidR="00711194" w:rsidRPr="00711194" w:rsidRDefault="00711194" w:rsidP="00711194">
      <w:pPr>
        <w:pStyle w:val="a1"/>
        <w:rPr>
          <w:lang w:val="uk-UA"/>
        </w:rPr>
      </w:pPr>
      <w:r w:rsidRPr="00A753A3">
        <w:rPr>
          <w:i/>
          <w:lang w:val="uk-UA"/>
        </w:rPr>
        <w:t>Ключові слова</w:t>
      </w:r>
      <w:r w:rsidRPr="00711194">
        <w:rPr>
          <w:lang w:val="uk-UA"/>
        </w:rPr>
        <w:t>: культура, модус культури, множина, відображення, прообраз, образ, агент.</w:t>
      </w:r>
    </w:p>
    <w:p w:rsidR="00711194" w:rsidRDefault="00711194" w:rsidP="00711194">
      <w:pPr>
        <w:pStyle w:val="a1"/>
      </w:pPr>
    </w:p>
    <w:p w:rsidR="00711194" w:rsidRPr="00B63A54" w:rsidRDefault="00711194" w:rsidP="00711194">
      <w:pPr>
        <w:pStyle w:val="a1"/>
        <w:rPr>
          <w:b/>
          <w:lang w:val="en-US"/>
        </w:rPr>
      </w:pPr>
      <w:r w:rsidRPr="00B63A54">
        <w:rPr>
          <w:b/>
          <w:i/>
          <w:lang w:val="en-US"/>
        </w:rPr>
        <w:t>Ball, G., Medintsev, V.</w:t>
      </w:r>
      <w:r w:rsidRPr="00B63A54">
        <w:rPr>
          <w:b/>
          <w:lang w:val="en-US"/>
        </w:rPr>
        <w:t xml:space="preserve"> On the building of formal models of cultural processes.</w:t>
      </w:r>
    </w:p>
    <w:p w:rsidR="00711194" w:rsidRPr="00711194" w:rsidRDefault="00711194" w:rsidP="00711194">
      <w:pPr>
        <w:pStyle w:val="a1"/>
        <w:rPr>
          <w:lang w:val="en-US"/>
        </w:rPr>
      </w:pPr>
      <w:r w:rsidRPr="00711194">
        <w:rPr>
          <w:lang w:val="en-US"/>
        </w:rPr>
        <w:t xml:space="preserve">In the context of bridging the gap between humanitarian and </w:t>
      </w:r>
      <w:proofErr w:type="spellStart"/>
      <w:r w:rsidRPr="00711194">
        <w:rPr>
          <w:lang w:val="en-US"/>
        </w:rPr>
        <w:t>scientistic</w:t>
      </w:r>
      <w:proofErr w:type="spellEnd"/>
      <w:r w:rsidRPr="00711194">
        <w:rPr>
          <w:lang w:val="en-US"/>
        </w:rPr>
        <w:t xml:space="preserve"> paradigms in human sciences the structures of culture and cultural processes are  considered. The authors, on the basis of mathematical set theory, suggest some elements of a formal model to describe the culture and the changes taking place in it,  those elements being the order structures and  diachronic </w:t>
      </w:r>
      <w:r w:rsidR="009A251B">
        <w:rPr>
          <w:lang w:val="en-US"/>
        </w:rPr>
        <w:t>functions</w:t>
      </w:r>
      <w:r w:rsidR="009A251B" w:rsidRPr="00711194">
        <w:rPr>
          <w:lang w:val="en-US"/>
        </w:rPr>
        <w:t xml:space="preserve"> </w:t>
      </w:r>
      <w:r w:rsidRPr="00711194">
        <w:rPr>
          <w:lang w:val="en-US"/>
        </w:rPr>
        <w:t xml:space="preserve">of culture </w:t>
      </w:r>
      <w:proofErr w:type="spellStart"/>
      <w:r w:rsidRPr="00711194">
        <w:rPr>
          <w:lang w:val="en-US"/>
        </w:rPr>
        <w:t>modi</w:t>
      </w:r>
      <w:proofErr w:type="spellEnd"/>
      <w:r w:rsidRPr="00711194">
        <w:rPr>
          <w:lang w:val="en-US"/>
        </w:rPr>
        <w:t>.</w:t>
      </w:r>
    </w:p>
    <w:p w:rsidR="00711194" w:rsidRPr="00711194" w:rsidRDefault="00711194" w:rsidP="00711194">
      <w:pPr>
        <w:pStyle w:val="a1"/>
        <w:rPr>
          <w:lang w:val="en-US"/>
        </w:rPr>
      </w:pPr>
      <w:r w:rsidRPr="00A753A3">
        <w:rPr>
          <w:i/>
          <w:lang w:val="en-US"/>
        </w:rPr>
        <w:t>Keywords</w:t>
      </w:r>
      <w:r w:rsidRPr="00711194">
        <w:rPr>
          <w:lang w:val="en-US"/>
        </w:rPr>
        <w:t xml:space="preserve">: culture, culture modus, set map, </w:t>
      </w:r>
      <w:r w:rsidR="009A251B">
        <w:rPr>
          <w:lang w:val="en-US"/>
        </w:rPr>
        <w:t>function,</w:t>
      </w:r>
      <w:r w:rsidR="009A251B" w:rsidRPr="00711194">
        <w:rPr>
          <w:lang w:val="en-US"/>
        </w:rPr>
        <w:t xml:space="preserve"> </w:t>
      </w:r>
      <w:proofErr w:type="spellStart"/>
      <w:r w:rsidR="009A251B">
        <w:rPr>
          <w:lang w:val="en-US"/>
        </w:rPr>
        <w:t>pre</w:t>
      </w:r>
      <w:r w:rsidR="009A251B" w:rsidRPr="00711194">
        <w:rPr>
          <w:lang w:val="en-US"/>
        </w:rPr>
        <w:t>image</w:t>
      </w:r>
      <w:proofErr w:type="spellEnd"/>
      <w:r w:rsidRPr="00711194">
        <w:rPr>
          <w:lang w:val="en-US"/>
        </w:rPr>
        <w:t xml:space="preserve">, </w:t>
      </w:r>
      <w:r w:rsidR="009A251B" w:rsidRPr="00711194">
        <w:rPr>
          <w:lang w:val="en-US"/>
        </w:rPr>
        <w:t>image,</w:t>
      </w:r>
      <w:r w:rsidRPr="00711194">
        <w:rPr>
          <w:lang w:val="en-US"/>
        </w:rPr>
        <w:t xml:space="preserve"> agent.</w:t>
      </w:r>
    </w:p>
    <w:p w:rsidR="0069267E" w:rsidRPr="00711194" w:rsidRDefault="0069267E" w:rsidP="006164E2">
      <w:pPr>
        <w:pStyle w:val="affff2"/>
        <w:rPr>
          <w:lang w:val="en-US"/>
        </w:rPr>
      </w:pPr>
    </w:p>
    <w:p w:rsidR="00F74191" w:rsidRDefault="00F74191" w:rsidP="00F74191">
      <w:pPr>
        <w:pStyle w:val="1"/>
      </w:pPr>
      <w:r>
        <w:t>Введение</w:t>
      </w:r>
    </w:p>
    <w:p w:rsidR="00C2352D" w:rsidRDefault="007010D9" w:rsidP="007010D9">
      <w:pPr>
        <w:pStyle w:val="a1"/>
      </w:pPr>
      <w:r>
        <w:t>Одной из  актуальных проблем, стоящих  перед методологией науки, признаётся преодоление ра</w:t>
      </w:r>
      <w:r w:rsidR="008432A2">
        <w:t xml:space="preserve">зрыва между </w:t>
      </w:r>
      <w:r w:rsidR="009E5A7A">
        <w:t>сциентистской (</w:t>
      </w:r>
      <w:r w:rsidR="008432A2">
        <w:t>естественнонаучной</w:t>
      </w:r>
      <w:r w:rsidR="009E5A7A">
        <w:t>)</w:t>
      </w:r>
      <w:r w:rsidR="008432A2">
        <w:t xml:space="preserve"> и гуманитарной парадигмами в человековедении, причём выдвигается тезис (см.</w:t>
      </w:r>
      <w:r w:rsidR="003E4363">
        <w:t xml:space="preserve"> </w:t>
      </w:r>
      <w:r w:rsidR="008432A2">
        <w:t>[</w:t>
      </w:r>
      <w:r w:rsidR="007108C6">
        <w:fldChar w:fldCharType="begin"/>
      </w:r>
      <w:r w:rsidR="001922EB">
        <w:instrText xml:space="preserve"> REF _Ref349558137 \r \h </w:instrText>
      </w:r>
      <w:r w:rsidR="007108C6">
        <w:fldChar w:fldCharType="separate"/>
      </w:r>
      <w:r w:rsidR="00471124">
        <w:t>12</w:t>
      </w:r>
      <w:r w:rsidR="007108C6">
        <w:fldChar w:fldCharType="end"/>
      </w:r>
      <w:r w:rsidR="008432A2">
        <w:t>]) о необходимости не только их взаимодействия, но и их синтеза.</w:t>
      </w:r>
      <w:r w:rsidR="00C2352D">
        <w:t xml:space="preserve"> Поддерживая этот тезис</w:t>
      </w:r>
      <w:r w:rsidR="000C676D">
        <w:t xml:space="preserve"> и </w:t>
      </w:r>
      <w:r w:rsidR="00A12D1C">
        <w:t>связывая его</w:t>
      </w:r>
      <w:r w:rsidR="000C676D">
        <w:t xml:space="preserve"> </w:t>
      </w:r>
      <w:r w:rsidR="00A12D1C">
        <w:t>с задачей универсализации представления научных знаний (см. [</w:t>
      </w:r>
      <w:r w:rsidR="007108C6">
        <w:fldChar w:fldCharType="begin"/>
      </w:r>
      <w:r w:rsidR="00B83E7F">
        <w:instrText xml:space="preserve"> REF _Ref355864571 \r \h </w:instrText>
      </w:r>
      <w:r w:rsidR="007108C6">
        <w:fldChar w:fldCharType="separate"/>
      </w:r>
      <w:r w:rsidR="00471124">
        <w:t>4</w:t>
      </w:r>
      <w:r w:rsidR="007108C6">
        <w:fldChar w:fldCharType="end"/>
      </w:r>
      <w:r w:rsidR="00A12D1C">
        <w:t>])</w:t>
      </w:r>
      <w:r w:rsidR="00C2352D">
        <w:t xml:space="preserve">, мы полагаем вместе с тем, что предпосылкой его успешной реализации служит наличие </w:t>
      </w:r>
      <w:r w:rsidR="00251BC7">
        <w:t>удовлетворяющих треб</w:t>
      </w:r>
      <w:r w:rsidR="00170394">
        <w:t>ованиям сциентистской парадигмы</w:t>
      </w:r>
      <w:r w:rsidR="00251BC7">
        <w:t xml:space="preserve"> </w:t>
      </w:r>
      <w:r w:rsidR="00170394">
        <w:t xml:space="preserve">логически  релевантных </w:t>
      </w:r>
      <w:r w:rsidR="00251BC7">
        <w:t>теоретических моделей, которые в то же время обладали бы высокой степенью</w:t>
      </w:r>
      <w:r w:rsidR="00C2352D">
        <w:t xml:space="preserve"> универсальн</w:t>
      </w:r>
      <w:r w:rsidR="00251BC7">
        <w:t xml:space="preserve">ости, будучи применимы к широкому </w:t>
      </w:r>
      <w:r w:rsidR="00251BC7">
        <w:lastRenderedPageBreak/>
        <w:t>диапазону предметов</w:t>
      </w:r>
      <w:r w:rsidR="00CE7AD4">
        <w:t>, традиционно изучаемых в рамках гуманитарной парадигмы (разумеется, при необходимом уточнении характеристик</w:t>
      </w:r>
      <w:r w:rsidR="00251BC7">
        <w:t xml:space="preserve"> </w:t>
      </w:r>
      <w:r w:rsidR="00CE7AD4">
        <w:t>таких предметов).</w:t>
      </w:r>
      <w:r w:rsidR="00C2352D">
        <w:t xml:space="preserve"> </w:t>
      </w:r>
      <w:r w:rsidR="008432A2">
        <w:t xml:space="preserve"> </w:t>
      </w:r>
    </w:p>
    <w:p w:rsidR="00D26194" w:rsidRDefault="008432A2" w:rsidP="007010D9">
      <w:pPr>
        <w:pStyle w:val="a1"/>
      </w:pPr>
      <w:r>
        <w:t>В настоящей статье пред</w:t>
      </w:r>
      <w:r w:rsidR="00CE7AD4">
        <w:t xml:space="preserve">принимается попытка реализации </w:t>
      </w:r>
      <w:r w:rsidR="008C0015">
        <w:t xml:space="preserve"> </w:t>
      </w:r>
      <w:r w:rsidR="005E51E7">
        <w:t>очерченных идей</w:t>
      </w:r>
      <w:r w:rsidR="008C0015">
        <w:t xml:space="preserve"> в разработке категории культуры. Последняя, как известно, играет важнейшую роль в гуманитарном знании</w:t>
      </w:r>
      <w:r w:rsidR="00873A6E">
        <w:t>.</w:t>
      </w:r>
      <w:r w:rsidR="008C0015">
        <w:t xml:space="preserve"> </w:t>
      </w:r>
      <w:r w:rsidR="00873A6E">
        <w:t>Ч</w:t>
      </w:r>
      <w:r w:rsidR="008C0015">
        <w:t>то же касается методов</w:t>
      </w:r>
      <w:r w:rsidR="00873A6E">
        <w:t xml:space="preserve"> и средств</w:t>
      </w:r>
      <w:r w:rsidR="00C2352D">
        <w:t>,</w:t>
      </w:r>
      <w:r w:rsidR="008C0015">
        <w:t xml:space="preserve"> </w:t>
      </w:r>
      <w:r w:rsidR="00C2352D">
        <w:t>соответствующих сциентистской парадигме</w:t>
      </w:r>
      <w:r w:rsidR="008C0015">
        <w:t>,</w:t>
      </w:r>
      <w:r w:rsidR="00873A6E">
        <w:t xml:space="preserve"> то они в изучении культуры </w:t>
      </w:r>
      <w:r w:rsidR="003B528D">
        <w:t>выступа</w:t>
      </w:r>
      <w:r w:rsidR="00873A6E">
        <w:t>ют, как правило, в качестве вспомогательных</w:t>
      </w:r>
      <w:r w:rsidR="009E5A7A">
        <w:t>,</w:t>
      </w:r>
      <w:r w:rsidR="003B528D">
        <w:t xml:space="preserve"> находя применение, прежде всего, для обработки массивов эмпирических данных. Используемые же математические и иные </w:t>
      </w:r>
      <w:r w:rsidR="009740F1">
        <w:t>логически релевант</w:t>
      </w:r>
      <w:r w:rsidR="003B528D">
        <w:t xml:space="preserve">ные модели </w:t>
      </w:r>
      <w:r w:rsidR="009E5A7A">
        <w:t xml:space="preserve">предназначаются обычно для решения пусть важных, но частных задач. </w:t>
      </w:r>
      <w:r w:rsidR="00A442DD">
        <w:t>Н</w:t>
      </w:r>
      <w:r w:rsidR="009E5A7A">
        <w:t>иже</w:t>
      </w:r>
      <w:r w:rsidR="003B528D">
        <w:t xml:space="preserve"> </w:t>
      </w:r>
      <w:r w:rsidR="009E5A7A">
        <w:t>предлагается</w:t>
      </w:r>
      <w:r w:rsidR="000C676D">
        <w:t xml:space="preserve"> подход к</w:t>
      </w:r>
      <w:r w:rsidR="009E5A7A">
        <w:t xml:space="preserve"> </w:t>
      </w:r>
      <w:r w:rsidR="009E5A7A" w:rsidRPr="00A115A3">
        <w:t>формальн</w:t>
      </w:r>
      <w:r w:rsidR="000C676D" w:rsidRPr="00A115A3">
        <w:t>ому</w:t>
      </w:r>
      <w:r w:rsidR="009E5A7A" w:rsidRPr="00A115A3">
        <w:t xml:space="preserve"> </w:t>
      </w:r>
      <w:r w:rsidR="000C676D" w:rsidRPr="00A115A3">
        <w:t>описанию</w:t>
      </w:r>
      <w:r w:rsidR="009E5A7A" w:rsidRPr="00A115A3">
        <w:t xml:space="preserve"> культуры</w:t>
      </w:r>
      <w:r w:rsidR="002906FD" w:rsidRPr="00D666CA">
        <w:t>,</w:t>
      </w:r>
      <w:r w:rsidR="000C676D" w:rsidRPr="00A115A3">
        <w:t xml:space="preserve"> который</w:t>
      </w:r>
      <w:r w:rsidR="000B07C8">
        <w:t>, полагаем, обладает высокой степенью универсальности</w:t>
      </w:r>
      <w:r w:rsidR="009E5A7A" w:rsidRPr="00A115A3">
        <w:t xml:space="preserve">. </w:t>
      </w:r>
    </w:p>
    <w:p w:rsidR="00C0715B" w:rsidRDefault="0072655B" w:rsidP="00C0715B">
      <w:pPr>
        <w:pStyle w:val="a1"/>
      </w:pPr>
      <w:r>
        <w:t>Будем и</w:t>
      </w:r>
      <w:r w:rsidR="00F74191">
        <w:t>сходи</w:t>
      </w:r>
      <w:r>
        <w:t>ть</w:t>
      </w:r>
      <w:r w:rsidR="00F74191">
        <w:t xml:space="preserve"> из </w:t>
      </w:r>
      <w:r>
        <w:t>характеристики культуры</w:t>
      </w:r>
      <w:r w:rsidR="00F74191">
        <w:t xml:space="preserve">, </w:t>
      </w:r>
      <w:r w:rsidR="00C0715B">
        <w:t>пред</w:t>
      </w:r>
      <w:r w:rsidR="00302F0F">
        <w:t>ставл</w:t>
      </w:r>
      <w:r w:rsidR="00C0715B">
        <w:t>енной в [</w:t>
      </w:r>
      <w:r w:rsidR="007108C6">
        <w:fldChar w:fldCharType="begin"/>
      </w:r>
      <w:r w:rsidR="00302F0F">
        <w:instrText xml:space="preserve"> REF _Ref346132519 \r \h </w:instrText>
      </w:r>
      <w:r w:rsidR="007108C6">
        <w:fldChar w:fldCharType="separate"/>
      </w:r>
      <w:r w:rsidR="00471124">
        <w:t>2</w:t>
      </w:r>
      <w:r w:rsidR="007108C6">
        <w:fldChar w:fldCharType="end"/>
      </w:r>
      <w:r w:rsidR="00C0715B">
        <w:t>]</w:t>
      </w:r>
      <w:r w:rsidR="00BA37A3">
        <w:t xml:space="preserve"> (эта характеристика опирается – см. также [</w:t>
      </w:r>
      <w:r w:rsidR="007108C6">
        <w:fldChar w:fldCharType="begin"/>
      </w:r>
      <w:r w:rsidR="00F349ED">
        <w:instrText xml:space="preserve"> REF _Ref355950369 \r \h </w:instrText>
      </w:r>
      <w:r w:rsidR="007108C6">
        <w:fldChar w:fldCharType="separate"/>
      </w:r>
      <w:r w:rsidR="00471124">
        <w:t>1</w:t>
      </w:r>
      <w:r w:rsidR="007108C6">
        <w:fldChar w:fldCharType="end"/>
      </w:r>
      <w:r w:rsidR="00BA37A3">
        <w:t>] – на</w:t>
      </w:r>
      <w:r w:rsidR="005E61B8">
        <w:t xml:space="preserve"> целый ряд авторитетных источников)</w:t>
      </w:r>
      <w:r w:rsidR="00A52254">
        <w:t>:</w:t>
      </w:r>
      <w:r w:rsidR="00C0715B">
        <w:t xml:space="preserve"> </w:t>
      </w:r>
      <w:r w:rsidR="00A52254">
        <w:t>к</w:t>
      </w:r>
      <w:r w:rsidR="00F74191">
        <w:t>ультура</w:t>
      </w:r>
      <w:r w:rsidR="009740F1">
        <w:t xml:space="preserve"> </w:t>
      </w:r>
      <w:r w:rsidR="00F74191">
        <w:t xml:space="preserve">– </w:t>
      </w:r>
      <w:r w:rsidR="00A52254">
        <w:t xml:space="preserve">это </w:t>
      </w:r>
      <w:r w:rsidR="00F74191" w:rsidRPr="006E12AD">
        <w:t xml:space="preserve">совокупность составляющих </w:t>
      </w:r>
      <w:r w:rsidR="00A52254">
        <w:t xml:space="preserve">человеческого </w:t>
      </w:r>
      <w:r w:rsidR="00F74191" w:rsidRPr="006E12AD">
        <w:t>бытия,</w:t>
      </w:r>
      <w:r w:rsidR="00F74191">
        <w:t xml:space="preserve"> </w:t>
      </w:r>
      <w:r w:rsidR="00F74191" w:rsidRPr="00F25E66">
        <w:t>служащих</w:t>
      </w:r>
      <w:r w:rsidR="00F74191">
        <w:t xml:space="preserve"> носителями социальной памяти и средоточиями социально значимого творчества.</w:t>
      </w:r>
      <w:r w:rsidR="00C0715B">
        <w:t xml:space="preserve"> Каждую из упомянутых составляющих м</w:t>
      </w:r>
      <w:r w:rsidR="00F1015F">
        <w:t>ы</w:t>
      </w:r>
      <w:r w:rsidR="00C0715B">
        <w:t xml:space="preserve"> называ</w:t>
      </w:r>
      <w:r w:rsidR="00F1015F">
        <w:t>ем</w:t>
      </w:r>
      <w:r w:rsidR="00C0715B">
        <w:t xml:space="preserve"> </w:t>
      </w:r>
      <w:r w:rsidR="00C0715B" w:rsidRPr="008465AC">
        <w:rPr>
          <w:i/>
        </w:rPr>
        <w:t>модус</w:t>
      </w:r>
      <w:r w:rsidR="00C0715B">
        <w:rPr>
          <w:i/>
        </w:rPr>
        <w:t>ом</w:t>
      </w:r>
      <w:r w:rsidR="00C0715B" w:rsidRPr="008465AC">
        <w:rPr>
          <w:i/>
        </w:rPr>
        <w:t xml:space="preserve"> культуры</w:t>
      </w:r>
      <w:r w:rsidR="00C0715B">
        <w:t>.</w:t>
      </w:r>
      <w:r w:rsidR="00F1015F">
        <w:t xml:space="preserve"> В  [</w:t>
      </w:r>
      <w:r w:rsidR="007108C6">
        <w:fldChar w:fldCharType="begin"/>
      </w:r>
      <w:r w:rsidR="00F349ED">
        <w:instrText xml:space="preserve"> REF _Ref355950369 \r \h </w:instrText>
      </w:r>
      <w:r w:rsidR="007108C6">
        <w:fldChar w:fldCharType="separate"/>
      </w:r>
      <w:r w:rsidR="00471124">
        <w:t>1</w:t>
      </w:r>
      <w:r w:rsidR="007108C6">
        <w:fldChar w:fldCharType="end"/>
      </w:r>
      <w:r w:rsidR="00F1015F">
        <w:t>] и [</w:t>
      </w:r>
      <w:r w:rsidR="007108C6">
        <w:fldChar w:fldCharType="begin"/>
      </w:r>
      <w:r w:rsidR="00F1015F">
        <w:instrText xml:space="preserve"> REF _Ref346132519 \r \h </w:instrText>
      </w:r>
      <w:r w:rsidR="007108C6">
        <w:fldChar w:fldCharType="separate"/>
      </w:r>
      <w:r w:rsidR="00471124">
        <w:t>2</w:t>
      </w:r>
      <w:r w:rsidR="007108C6">
        <w:fldChar w:fldCharType="end"/>
      </w:r>
      <w:r w:rsidR="00F1015F">
        <w:t xml:space="preserve">] рассмотрены </w:t>
      </w:r>
      <w:r w:rsidR="00F1015F" w:rsidRPr="0098754F">
        <w:t>такие</w:t>
      </w:r>
      <w:r w:rsidR="00F1015F">
        <w:t xml:space="preserve"> типы</w:t>
      </w:r>
      <w:r w:rsidR="00F1015F" w:rsidRPr="0098754F">
        <w:t xml:space="preserve"> </w:t>
      </w:r>
      <w:r w:rsidR="00F1015F" w:rsidRPr="0098754F">
        <w:rPr>
          <w:rStyle w:val="a7"/>
        </w:rPr>
        <w:t>модус</w:t>
      </w:r>
      <w:r w:rsidR="00F1015F">
        <w:rPr>
          <w:rStyle w:val="a7"/>
        </w:rPr>
        <w:t>ов</w:t>
      </w:r>
      <w:r w:rsidR="00F1015F" w:rsidRPr="0098754F">
        <w:t xml:space="preserve"> человеческой культуры: а) </w:t>
      </w:r>
      <w:r w:rsidR="00F1015F" w:rsidRPr="0098754F">
        <w:rPr>
          <w:rStyle w:val="a7"/>
        </w:rPr>
        <w:t xml:space="preserve">всеобщий </w:t>
      </w:r>
      <w:r w:rsidR="00F1015F" w:rsidRPr="0098754F">
        <w:t>(общечеловеческий)</w:t>
      </w:r>
      <w:r w:rsidR="00F1015F">
        <w:t xml:space="preserve"> модус</w:t>
      </w:r>
      <w:r w:rsidR="00F1015F" w:rsidRPr="0098754F">
        <w:t xml:space="preserve">; б) </w:t>
      </w:r>
      <w:r w:rsidR="00F1015F" w:rsidRPr="0098754F">
        <w:rPr>
          <w:rStyle w:val="a7"/>
        </w:rPr>
        <w:t>особенные</w:t>
      </w:r>
      <w:r w:rsidR="00F1015F">
        <w:rPr>
          <w:rStyle w:val="a7"/>
          <w:i w:val="0"/>
        </w:rPr>
        <w:t xml:space="preserve"> модусы</w:t>
      </w:r>
      <w:r w:rsidR="00F1015F" w:rsidRPr="0098754F">
        <w:t xml:space="preserve"> (в частности, этнические, </w:t>
      </w:r>
      <w:proofErr w:type="spellStart"/>
      <w:r w:rsidR="00F1015F" w:rsidRPr="0098754F">
        <w:t>суперэтнические</w:t>
      </w:r>
      <w:proofErr w:type="spellEnd"/>
      <w:r w:rsidR="00F1015F" w:rsidRPr="0098754F">
        <w:t xml:space="preserve">, </w:t>
      </w:r>
      <w:proofErr w:type="spellStart"/>
      <w:r w:rsidR="00F1015F" w:rsidRPr="0098754F">
        <w:t>субэтнические</w:t>
      </w:r>
      <w:proofErr w:type="spellEnd"/>
      <w:r w:rsidR="00F1015F" w:rsidRPr="0098754F">
        <w:t>, а также присущие профессиональным, возрастным, гендерным и иным компонентам социума, в том числе малым групп</w:t>
      </w:r>
      <w:r w:rsidR="00F1015F" w:rsidRPr="006E12AD">
        <w:t xml:space="preserve">ам, напр. семьям); в) </w:t>
      </w:r>
      <w:r w:rsidR="00F1015F" w:rsidRPr="006E12AD">
        <w:rPr>
          <w:rStyle w:val="a7"/>
        </w:rPr>
        <w:t>индивидуальные</w:t>
      </w:r>
      <w:r w:rsidR="00F1015F">
        <w:rPr>
          <w:rStyle w:val="a7"/>
        </w:rPr>
        <w:t xml:space="preserve"> </w:t>
      </w:r>
      <w:r w:rsidR="00F1015F">
        <w:rPr>
          <w:rStyle w:val="a7"/>
          <w:i w:val="0"/>
        </w:rPr>
        <w:t>(</w:t>
      </w:r>
      <w:r w:rsidR="00F1015F" w:rsidRPr="00AF3272">
        <w:rPr>
          <w:rStyle w:val="a7"/>
        </w:rPr>
        <w:t>личные</w:t>
      </w:r>
      <w:r w:rsidR="00F1015F">
        <w:rPr>
          <w:rStyle w:val="a7"/>
          <w:i w:val="0"/>
        </w:rPr>
        <w:t>) модусы</w:t>
      </w:r>
      <w:r w:rsidR="00F1015F" w:rsidRPr="006E12AD">
        <w:rPr>
          <w:rStyle w:val="a7"/>
        </w:rPr>
        <w:t xml:space="preserve"> – </w:t>
      </w:r>
      <w:r w:rsidR="00F1015F" w:rsidRPr="006E12AD">
        <w:rPr>
          <w:rStyle w:val="a7"/>
          <w:i w:val="0"/>
        </w:rPr>
        <w:t>присущие отдельным человеческим индивидам (</w:t>
      </w:r>
      <w:r w:rsidR="00F1015F" w:rsidRPr="006E12AD">
        <w:rPr>
          <w:rStyle w:val="a7"/>
        </w:rPr>
        <w:t>лицам</w:t>
      </w:r>
      <w:r w:rsidR="00F1015F" w:rsidRPr="006E12AD">
        <w:rPr>
          <w:rStyle w:val="a7"/>
          <w:i w:val="0"/>
        </w:rPr>
        <w:t>)</w:t>
      </w:r>
      <w:r w:rsidR="00F1015F">
        <w:t>.</w:t>
      </w:r>
    </w:p>
    <w:p w:rsidR="00F74191" w:rsidRDefault="008B347F" w:rsidP="00F74191">
      <w:pPr>
        <w:pStyle w:val="a1"/>
      </w:pPr>
      <w:r>
        <w:t>То, что модус</w:t>
      </w:r>
      <w:r w:rsidR="00F1015F">
        <w:t xml:space="preserve"> культуры</w:t>
      </w:r>
      <w:r>
        <w:t xml:space="preserve"> служит </w:t>
      </w:r>
      <w:r w:rsidR="00F74191">
        <w:t>«</w:t>
      </w:r>
      <w:r>
        <w:t>н</w:t>
      </w:r>
      <w:r w:rsidR="00F74191">
        <w:t>осител</w:t>
      </w:r>
      <w:r>
        <w:t>ем</w:t>
      </w:r>
      <w:r w:rsidR="00F74191">
        <w:t xml:space="preserve"> </w:t>
      </w:r>
      <w:r w:rsidR="00F74191" w:rsidRPr="00364840">
        <w:t xml:space="preserve">социальной </w:t>
      </w:r>
      <w:r w:rsidR="00F74191">
        <w:t>памяти»</w:t>
      </w:r>
      <w:r>
        <w:t>,</w:t>
      </w:r>
      <w:r w:rsidR="00F74191">
        <w:t xml:space="preserve"> </w:t>
      </w:r>
      <w:r>
        <w:t>о</w:t>
      </w:r>
      <w:r w:rsidR="00F74191">
        <w:t>знач</w:t>
      </w:r>
      <w:r w:rsidR="005A18AB">
        <w:t>ае</w:t>
      </w:r>
      <w:r w:rsidR="00F74191">
        <w:t>т:</w:t>
      </w:r>
      <w:r>
        <w:t xml:space="preserve"> он</w:t>
      </w:r>
      <w:r w:rsidR="00F74191">
        <w:t xml:space="preserve"> </w:t>
      </w:r>
      <w:r w:rsidR="00F74191" w:rsidRPr="00364840">
        <w:t>нес</w:t>
      </w:r>
      <w:r w:rsidRPr="00364840">
        <w:t>ё</w:t>
      </w:r>
      <w:r w:rsidR="00F74191" w:rsidRPr="00364840">
        <w:t xml:space="preserve">т информацию </w:t>
      </w:r>
      <w:r w:rsidR="00F74191">
        <w:t>о том, что было раньше и может быть использовано сегодня.</w:t>
      </w:r>
      <w:r>
        <w:t xml:space="preserve"> То, что он является </w:t>
      </w:r>
      <w:r w:rsidR="00F74191">
        <w:t>«</w:t>
      </w:r>
      <w:r>
        <w:t>средоточием</w:t>
      </w:r>
      <w:r w:rsidR="00F74191">
        <w:t xml:space="preserve"> социально значимого творчества»</w:t>
      </w:r>
      <w:r>
        <w:t>,</w:t>
      </w:r>
      <w:r w:rsidR="00F74191">
        <w:t xml:space="preserve"> значит: </w:t>
      </w:r>
      <w:r w:rsidR="005A18AB">
        <w:t xml:space="preserve">он </w:t>
      </w:r>
      <w:r w:rsidR="00F74191">
        <w:t>нес</w:t>
      </w:r>
      <w:r w:rsidR="005A18AB">
        <w:t>ё</w:t>
      </w:r>
      <w:r w:rsidR="00F74191">
        <w:t xml:space="preserve">т информацию, которая, </w:t>
      </w:r>
      <w:r w:rsidR="00F25E66">
        <w:t xml:space="preserve">возможно, позволит в </w:t>
      </w:r>
      <w:r w:rsidR="00F74191">
        <w:t>буду</w:t>
      </w:r>
      <w:r w:rsidR="00F25E66">
        <w:t>щем</w:t>
      </w:r>
      <w:r w:rsidR="00F74191">
        <w:t xml:space="preserve"> воспользоваться сегодняшними достижениями.</w:t>
      </w:r>
    </w:p>
    <w:p w:rsidR="00135074" w:rsidRDefault="005A18AB" w:rsidP="00F74191">
      <w:pPr>
        <w:pStyle w:val="a1"/>
      </w:pPr>
      <w:r>
        <w:t>В [</w:t>
      </w:r>
      <w:r w:rsidR="007108C6">
        <w:fldChar w:fldCharType="begin"/>
      </w:r>
      <w:r w:rsidR="00302F0F">
        <w:instrText xml:space="preserve"> REF _Ref346132519 \r \h </w:instrText>
      </w:r>
      <w:r w:rsidR="007108C6">
        <w:fldChar w:fldCharType="separate"/>
      </w:r>
      <w:r w:rsidR="00471124">
        <w:t>2</w:t>
      </w:r>
      <w:r w:rsidR="007108C6">
        <w:fldChar w:fldCharType="end"/>
      </w:r>
      <w:r>
        <w:t>] введено понятие «</w:t>
      </w:r>
      <w:r>
        <w:rPr>
          <w:i/>
        </w:rPr>
        <w:t>а</w:t>
      </w:r>
      <w:r w:rsidR="00F74191" w:rsidRPr="007F1DC8">
        <w:rPr>
          <w:i/>
        </w:rPr>
        <w:t>гент культуры</w:t>
      </w:r>
      <w:r>
        <w:t>»</w:t>
      </w:r>
      <w:r w:rsidR="007B5930">
        <w:t>;</w:t>
      </w:r>
      <w:r w:rsidR="005E61B8">
        <w:t xml:space="preserve"> </w:t>
      </w:r>
      <w:r w:rsidR="007B5930">
        <w:t xml:space="preserve">при этом </w:t>
      </w:r>
      <w:r w:rsidR="00FA4847">
        <w:t>отмече</w:t>
      </w:r>
      <w:r w:rsidR="007B5930">
        <w:t>но</w:t>
      </w:r>
      <w:r w:rsidR="005E61B8">
        <w:t>,</w:t>
      </w:r>
      <w:r w:rsidR="007B5930">
        <w:t xml:space="preserve"> что в качестве такого агента выступает,</w:t>
      </w:r>
      <w:r w:rsidR="005E61B8">
        <w:t xml:space="preserve"> в частности, челов</w:t>
      </w:r>
      <w:r w:rsidR="007B5930">
        <w:t>еческий индивид.</w:t>
      </w:r>
      <w:r w:rsidR="00FA4847">
        <w:t xml:space="preserve"> </w:t>
      </w:r>
      <w:r w:rsidR="000B0355">
        <w:t>У</w:t>
      </w:r>
      <w:r w:rsidR="00FA4847">
        <w:t>казано, что агент культуры</w:t>
      </w:r>
      <w:r w:rsidR="000B0355">
        <w:t xml:space="preserve"> является её компонентом (а значит, – см. выше – её модусом) и, одновременно, одним из её </w:t>
      </w:r>
      <w:r w:rsidR="000B0355" w:rsidRPr="00A43BDB">
        <w:t>созидателей. П</w:t>
      </w:r>
      <w:r w:rsidR="00302F0F" w:rsidRPr="00A43BDB">
        <w:t xml:space="preserve">оследнее утверждение </w:t>
      </w:r>
      <w:r w:rsidR="000B0355" w:rsidRPr="00A43BDB">
        <w:t xml:space="preserve"> полезн</w:t>
      </w:r>
      <w:r w:rsidR="005E51E7">
        <w:t>о</w:t>
      </w:r>
      <w:r w:rsidR="000B0355" w:rsidRPr="00A43BDB">
        <w:t xml:space="preserve"> уточнить,</w:t>
      </w:r>
      <w:r w:rsidR="00302F0F" w:rsidRPr="00A43BDB">
        <w:t xml:space="preserve"> постулировав,</w:t>
      </w:r>
      <w:r w:rsidR="000B0355" w:rsidRPr="00A43BDB">
        <w:t xml:space="preserve"> что агент культуры </w:t>
      </w:r>
      <w:r w:rsidR="00F74191" w:rsidRPr="00A43BDB">
        <w:t>обладае</w:t>
      </w:r>
      <w:r w:rsidR="000B0355" w:rsidRPr="00A43BDB">
        <w:t>т</w:t>
      </w:r>
      <w:r w:rsidR="00F74191" w:rsidRPr="00A43BDB">
        <w:t xml:space="preserve"> </w:t>
      </w:r>
      <w:r w:rsidR="00F74191" w:rsidRPr="003211A9">
        <w:t xml:space="preserve">возможностями </w:t>
      </w:r>
      <w:r w:rsidR="00F74191" w:rsidRPr="00A43BDB">
        <w:t>по изменению модусов культуры</w:t>
      </w:r>
      <w:r w:rsidR="00411A0B" w:rsidRPr="00A43BDB">
        <w:t xml:space="preserve"> Д</w:t>
      </w:r>
      <w:r w:rsidR="004E3BAF" w:rsidRPr="00A43BDB">
        <w:t>ополнительное уточнение, раскрывающее, в чём именно состоят эти возможности, осуществляет исследователь, ориентируясь на круг решаемых им задач</w:t>
      </w:r>
      <w:r w:rsidR="00411A0B" w:rsidRPr="00A43BDB">
        <w:t xml:space="preserve">. </w:t>
      </w:r>
      <w:r w:rsidR="001D24D9" w:rsidRPr="00A43BDB">
        <w:t>Один из вариантов такого дополнительного уточнения (см. [</w:t>
      </w:r>
      <w:r w:rsidR="007108C6" w:rsidRPr="00A43BDB">
        <w:fldChar w:fldCharType="begin"/>
      </w:r>
      <w:r w:rsidR="001D24D9" w:rsidRPr="00A43BDB">
        <w:instrText xml:space="preserve"> REF _Ref316983336 \r \h </w:instrText>
      </w:r>
      <w:r w:rsidR="007108C6" w:rsidRPr="00A43BDB">
        <w:fldChar w:fldCharType="separate"/>
      </w:r>
      <w:r w:rsidR="00471124">
        <w:t>5</w:t>
      </w:r>
      <w:r w:rsidR="007108C6" w:rsidRPr="00A43BDB">
        <w:fldChar w:fldCharType="end"/>
      </w:r>
      <w:r w:rsidR="001D24D9" w:rsidRPr="00A43BDB">
        <w:t>, § 1.4]) состоит в том, что агент культуры (в терминах, принятых в [</w:t>
      </w:r>
      <w:r w:rsidR="007108C6" w:rsidRPr="00A43BDB">
        <w:fldChar w:fldCharType="begin"/>
      </w:r>
      <w:r w:rsidR="001D24D9" w:rsidRPr="00A43BDB">
        <w:instrText xml:space="preserve"> REF _Ref316983336 \r \h </w:instrText>
      </w:r>
      <w:r w:rsidR="007108C6" w:rsidRPr="00A43BDB">
        <w:fldChar w:fldCharType="separate"/>
      </w:r>
      <w:r w:rsidR="00471124">
        <w:t>5</w:t>
      </w:r>
      <w:r w:rsidR="007108C6" w:rsidRPr="00A43BDB">
        <w:fldChar w:fldCharType="end"/>
      </w:r>
      <w:r w:rsidR="001D24D9" w:rsidRPr="00A43BDB">
        <w:t xml:space="preserve">], – воздействующая система) обладает набором </w:t>
      </w:r>
      <w:r w:rsidR="001D24D9" w:rsidRPr="00A43BDB">
        <w:rPr>
          <w:i/>
        </w:rPr>
        <w:t>операторов</w:t>
      </w:r>
      <w:r w:rsidR="001B24DB" w:rsidRPr="00A43BDB">
        <w:t xml:space="preserve"> </w:t>
      </w:r>
      <w:r w:rsidR="0085648E">
        <w:t>для</w:t>
      </w:r>
      <w:r w:rsidR="001B24DB" w:rsidRPr="00A43BDB">
        <w:t xml:space="preserve"> непосредственных воздействий определённых типов</w:t>
      </w:r>
      <w:r w:rsidR="00F74191" w:rsidRPr="00A43BDB">
        <w:t>.</w:t>
      </w:r>
      <w:r w:rsidR="001B24DB" w:rsidRPr="00A43BDB">
        <w:t xml:space="preserve"> В частности, умения и навыки человека могут быть описаны как системы операторов, которыми он владеет. </w:t>
      </w:r>
      <w:r w:rsidR="0091391B" w:rsidRPr="00A43BDB">
        <w:t xml:space="preserve"> </w:t>
      </w:r>
      <w:r w:rsidR="001B24DB" w:rsidRPr="00A43BDB">
        <w:t>В любом случае р</w:t>
      </w:r>
      <w:r w:rsidR="0091391B" w:rsidRPr="00A43BDB">
        <w:t>еализацию</w:t>
      </w:r>
      <w:r w:rsidR="001B24DB" w:rsidRPr="00A43BDB">
        <w:t xml:space="preserve"> агентом культуры</w:t>
      </w:r>
      <w:r w:rsidR="0091391B" w:rsidRPr="00A43BDB">
        <w:t xml:space="preserve"> </w:t>
      </w:r>
      <w:r w:rsidR="001B24DB" w:rsidRPr="00A43BDB">
        <w:t xml:space="preserve"> упомянутых </w:t>
      </w:r>
      <w:r w:rsidR="0091391B" w:rsidRPr="003211A9">
        <w:t xml:space="preserve">возможностей </w:t>
      </w:r>
      <w:r w:rsidR="0091391B" w:rsidRPr="00A43BDB">
        <w:t>будем называть</w:t>
      </w:r>
      <w:r w:rsidR="001B24DB" w:rsidRPr="00A43BDB">
        <w:t xml:space="preserve"> его</w:t>
      </w:r>
      <w:r w:rsidR="0091391B" w:rsidRPr="00A43BDB">
        <w:t xml:space="preserve"> </w:t>
      </w:r>
      <w:r w:rsidR="0091391B" w:rsidRPr="00A43BDB">
        <w:rPr>
          <w:i/>
        </w:rPr>
        <w:t>активностью</w:t>
      </w:r>
      <w:r w:rsidR="001B24DB" w:rsidRPr="00A43BDB">
        <w:rPr>
          <w:i/>
        </w:rPr>
        <w:t>.</w:t>
      </w:r>
      <w:r w:rsidR="00F74191" w:rsidRPr="00A43BDB">
        <w:t xml:space="preserve"> </w:t>
      </w:r>
    </w:p>
    <w:p w:rsidR="00F74191" w:rsidRPr="0098754F" w:rsidRDefault="008E7037" w:rsidP="00F74191">
      <w:pPr>
        <w:pStyle w:val="a1"/>
      </w:pPr>
      <w:r>
        <w:t>В [</w:t>
      </w:r>
      <w:r w:rsidR="007108C6">
        <w:fldChar w:fldCharType="begin"/>
      </w:r>
      <w:r>
        <w:instrText xml:space="preserve"> REF _Ref346132519 \r \h </w:instrText>
      </w:r>
      <w:r w:rsidR="007108C6">
        <w:fldChar w:fldCharType="separate"/>
      </w:r>
      <w:r w:rsidR="00471124">
        <w:t>2</w:t>
      </w:r>
      <w:r w:rsidR="007108C6">
        <w:fldChar w:fldCharType="end"/>
      </w:r>
      <w:r>
        <w:t>] сказано также</w:t>
      </w:r>
      <w:r w:rsidR="00F74191">
        <w:t>: «</w:t>
      </w:r>
      <w:r w:rsidR="00F74191" w:rsidRPr="00023206">
        <w:t>Применительно к ситуациям, когда агент культуры сознательно регулирует своё функционирование</w:t>
      </w:r>
      <w:r w:rsidR="00F74191">
        <w:t>…</w:t>
      </w:r>
      <w:r w:rsidR="00F74191" w:rsidRPr="00023206">
        <w:t xml:space="preserve">, мы будем называть его также </w:t>
      </w:r>
      <w:r w:rsidR="00F74191" w:rsidRPr="00023206">
        <w:rPr>
          <w:i/>
        </w:rPr>
        <w:t>субъектом культуры</w:t>
      </w:r>
      <w:r w:rsidR="00F74191">
        <w:t xml:space="preserve">».  </w:t>
      </w:r>
      <w:r w:rsidR="001358BA">
        <w:t xml:space="preserve">К примеру, </w:t>
      </w:r>
      <w:r w:rsidR="00F74191">
        <w:t>компьютерн</w:t>
      </w:r>
      <w:r w:rsidR="00B7582A">
        <w:t>ую</w:t>
      </w:r>
      <w:r w:rsidR="00F74191">
        <w:t xml:space="preserve"> программ</w:t>
      </w:r>
      <w:r w:rsidR="00B7582A">
        <w:t>у</w:t>
      </w:r>
      <w:r w:rsidR="00F74191">
        <w:t xml:space="preserve"> </w:t>
      </w:r>
      <w:r w:rsidR="00B7582A">
        <w:t xml:space="preserve"> рассматрива</w:t>
      </w:r>
      <w:r w:rsidR="002E197D">
        <w:t>ем</w:t>
      </w:r>
      <w:r w:rsidR="00B7582A">
        <w:t xml:space="preserve"> как</w:t>
      </w:r>
      <w:r w:rsidR="00F74191">
        <w:t xml:space="preserve"> агент</w:t>
      </w:r>
      <w:r w:rsidR="00B7582A">
        <w:t>а</w:t>
      </w:r>
      <w:r w:rsidR="00F74191">
        <w:t xml:space="preserve"> культуры, но не</w:t>
      </w:r>
      <w:r w:rsidR="00B7582A">
        <w:t xml:space="preserve"> как её</w:t>
      </w:r>
      <w:r w:rsidR="00F74191">
        <w:t xml:space="preserve"> субъект</w:t>
      </w:r>
      <w:r w:rsidR="00B7582A">
        <w:t>а.</w:t>
      </w:r>
      <w:r w:rsidR="00F74191">
        <w:t xml:space="preserve">  </w:t>
      </w:r>
    </w:p>
    <w:p w:rsidR="00F74191" w:rsidRPr="008D60F6" w:rsidRDefault="00F74191" w:rsidP="00F74191">
      <w:pPr>
        <w:pStyle w:val="a1"/>
      </w:pPr>
      <w:r w:rsidRPr="008D60F6">
        <w:t>Функционирование культуры может быть описано:</w:t>
      </w:r>
    </w:p>
    <w:p w:rsidR="00194655" w:rsidRDefault="00F74191" w:rsidP="00F74191">
      <w:pPr>
        <w:pStyle w:val="a1"/>
      </w:pPr>
      <w:r w:rsidRPr="008D60F6">
        <w:t xml:space="preserve">а) как совокупность </w:t>
      </w:r>
      <w:r>
        <w:t>изменений</w:t>
      </w:r>
      <w:r w:rsidR="003E70E0">
        <w:t xml:space="preserve">, </w:t>
      </w:r>
      <w:r w:rsidR="00194655">
        <w:t>которые претерпевают</w:t>
      </w:r>
      <w:r>
        <w:t xml:space="preserve"> модус</w:t>
      </w:r>
      <w:r w:rsidR="00194655">
        <w:t>ы</w:t>
      </w:r>
      <w:r>
        <w:t xml:space="preserve"> культуры</w:t>
      </w:r>
      <w:r w:rsidR="00194655">
        <w:t>;</w:t>
      </w:r>
      <w:r>
        <w:t xml:space="preserve"> </w:t>
      </w:r>
    </w:p>
    <w:p w:rsidR="00F74191" w:rsidRDefault="00F74191" w:rsidP="00F74191">
      <w:pPr>
        <w:pStyle w:val="a1"/>
      </w:pPr>
      <w:r>
        <w:t>б) как</w:t>
      </w:r>
      <w:r w:rsidR="0091391B">
        <w:t xml:space="preserve"> активность</w:t>
      </w:r>
      <w:r>
        <w:t xml:space="preserve"> </w:t>
      </w:r>
      <w:r w:rsidRPr="000603ED">
        <w:t xml:space="preserve"> </w:t>
      </w:r>
      <w:r>
        <w:t>агентов культуры;</w:t>
      </w:r>
    </w:p>
    <w:p w:rsidR="00F74191" w:rsidRDefault="00F74191" w:rsidP="00F74191">
      <w:pPr>
        <w:pStyle w:val="a1"/>
      </w:pPr>
      <w:r>
        <w:t>в) как деятельность субъектов культуры.</w:t>
      </w:r>
    </w:p>
    <w:p w:rsidR="00194655" w:rsidRDefault="00E14C5A" w:rsidP="00194655">
      <w:pPr>
        <w:pStyle w:val="a1"/>
      </w:pPr>
      <w:r>
        <w:t xml:space="preserve"> В</w:t>
      </w:r>
      <w:r w:rsidR="00194655">
        <w:t xml:space="preserve"> настоящей статье </w:t>
      </w:r>
      <w:r>
        <w:t xml:space="preserve"> мы сосредотачиваемся на</w:t>
      </w:r>
      <w:r w:rsidR="00DB1E84">
        <w:t xml:space="preserve"> описан</w:t>
      </w:r>
      <w:r>
        <w:t>иях</w:t>
      </w:r>
      <w:r w:rsidR="00DB1E84">
        <w:t xml:space="preserve"> типа «а»</w:t>
      </w:r>
      <w:r>
        <w:t>, использу</w:t>
      </w:r>
      <w:r w:rsidR="00015623">
        <w:t>ющих</w:t>
      </w:r>
      <w:r w:rsidR="00DB1E84">
        <w:t xml:space="preserve"> </w:t>
      </w:r>
      <w:r w:rsidR="00194655">
        <w:t xml:space="preserve"> теоретико-множественн</w:t>
      </w:r>
      <w:r w:rsidR="00015623">
        <w:t>ую</w:t>
      </w:r>
      <w:r w:rsidR="000E77C8">
        <w:t xml:space="preserve"> модель культурного процесса.</w:t>
      </w:r>
    </w:p>
    <w:p w:rsidR="008B2113" w:rsidRDefault="008B2113" w:rsidP="003774EA">
      <w:pPr>
        <w:pStyle w:val="1"/>
      </w:pPr>
      <w:r>
        <w:t>Теоретико-множественная трактовка культуры</w:t>
      </w:r>
    </w:p>
    <w:p w:rsidR="00D200C8" w:rsidRDefault="008B2113" w:rsidP="00FB211B">
      <w:pPr>
        <w:pStyle w:val="a1"/>
      </w:pPr>
      <w:r>
        <w:t>Исходным для нас является используемое в теории множеств</w:t>
      </w:r>
      <w:r w:rsidR="009A7C4D">
        <w:t xml:space="preserve"> и её системологических приложениях</w:t>
      </w:r>
      <w:r>
        <w:t xml:space="preserve"> понятие </w:t>
      </w:r>
      <w:r w:rsidRPr="00FB211B">
        <w:rPr>
          <w:i/>
        </w:rPr>
        <w:t>структуры</w:t>
      </w:r>
      <w:r w:rsidR="009A7C4D">
        <w:rPr>
          <w:i/>
        </w:rPr>
        <w:t>.</w:t>
      </w:r>
      <w:r>
        <w:t xml:space="preserve"> </w:t>
      </w:r>
      <w:r w:rsidR="009A7C4D">
        <w:t xml:space="preserve">В </w:t>
      </w:r>
      <w:r>
        <w:t>тракто</w:t>
      </w:r>
      <w:r w:rsidR="009A7C4D">
        <w:t>вк</w:t>
      </w:r>
      <w:r>
        <w:t>е</w:t>
      </w:r>
      <w:r w:rsidR="009A7C4D">
        <w:t xml:space="preserve"> этого понятия мы ориентируемся</w:t>
      </w:r>
      <w:r>
        <w:t xml:space="preserve"> </w:t>
      </w:r>
      <w:r w:rsidR="009A7C4D">
        <w:t>на</w:t>
      </w:r>
      <w:r>
        <w:t xml:space="preserve"> [</w:t>
      </w:r>
      <w:r w:rsidR="007108C6">
        <w:fldChar w:fldCharType="begin"/>
      </w:r>
      <w:r w:rsidR="003E4363">
        <w:instrText xml:space="preserve"> REF _Ref355780197 \r \h </w:instrText>
      </w:r>
      <w:r w:rsidR="007108C6">
        <w:fldChar w:fldCharType="separate"/>
      </w:r>
      <w:r w:rsidR="00471124">
        <w:t>7</w:t>
      </w:r>
      <w:r w:rsidR="007108C6">
        <w:fldChar w:fldCharType="end"/>
      </w:r>
      <w:r>
        <w:t>] и [</w:t>
      </w:r>
      <w:r w:rsidR="007108C6">
        <w:fldChar w:fldCharType="begin"/>
      </w:r>
      <w:r w:rsidR="00E81319">
        <w:instrText xml:space="preserve"> REF _Ref356074682 \r \h </w:instrText>
      </w:r>
      <w:r w:rsidR="007108C6">
        <w:fldChar w:fldCharType="separate"/>
      </w:r>
      <w:r w:rsidR="00471124">
        <w:t>16</w:t>
      </w:r>
      <w:r w:rsidR="007108C6">
        <w:fldChar w:fldCharType="end"/>
      </w:r>
      <w:r>
        <w:t>].</w:t>
      </w:r>
      <w:r w:rsidR="00FB211B">
        <w:t xml:space="preserve"> </w:t>
      </w:r>
    </w:p>
    <w:p w:rsidR="001358BA" w:rsidRDefault="00FB211B" w:rsidP="00FB211B">
      <w:pPr>
        <w:pStyle w:val="a1"/>
      </w:pPr>
      <w:r>
        <w:lastRenderedPageBreak/>
        <w:t>Ч</w:t>
      </w:r>
      <w:r w:rsidRPr="009166A5">
        <w:t>тобы определить</w:t>
      </w:r>
      <w:r>
        <w:t xml:space="preserve"> на некотором множестве</w:t>
      </w:r>
      <w:r w:rsidR="002A4EB5">
        <w:t xml:space="preserve"> M</w:t>
      </w:r>
      <w:r w:rsidRPr="009166A5">
        <w:t xml:space="preserve"> структуру</w:t>
      </w:r>
      <w:r w:rsidR="002A4EB5" w:rsidRPr="002A4EB5">
        <w:t xml:space="preserve"> </w:t>
      </w:r>
      <w:r w:rsidR="002A4EB5">
        <w:rPr>
          <w:lang w:val="en-US"/>
        </w:rPr>
        <w:t>S</w:t>
      </w:r>
      <w:r w:rsidRPr="009166A5">
        <w:t xml:space="preserve">, задают одно или несколько отношений, в которых находятся элементы </w:t>
      </w:r>
      <w:r>
        <w:t>множества</w:t>
      </w:r>
      <w:r w:rsidR="002A4EB5" w:rsidRPr="002A4EB5">
        <w:t xml:space="preserve"> </w:t>
      </w:r>
      <w:r w:rsidR="002A4EB5">
        <w:rPr>
          <w:lang w:val="en-US"/>
        </w:rPr>
        <w:t>M</w:t>
      </w:r>
      <w:r w:rsidR="008F0218">
        <w:t>:</w:t>
      </w:r>
    </w:p>
    <w:p w:rsidR="00FB211B" w:rsidRPr="00BE44F3" w:rsidRDefault="008F0218" w:rsidP="00FB211B">
      <w:pPr>
        <w:pStyle w:val="a1"/>
      </w:pPr>
      <w:r w:rsidRPr="009166A5" w:rsidDel="008F0218">
        <w:t xml:space="preserve"> </w:t>
      </w:r>
      <w:r w:rsidR="00FB211B">
        <w:rPr>
          <w:lang w:val="en-US"/>
        </w:rPr>
        <w:t>S</w:t>
      </w:r>
      <w:r w:rsidR="00FB211B" w:rsidRPr="00902AFD">
        <w:t xml:space="preserve"> = &lt;</w:t>
      </w:r>
      <w:r w:rsidR="00FB211B" w:rsidRPr="00902AFD">
        <w:rPr>
          <w:i/>
        </w:rPr>
        <w:t xml:space="preserve"> </w:t>
      </w:r>
      <w:r w:rsidR="00FB211B" w:rsidRPr="00983044">
        <w:rPr>
          <w:i/>
          <w:lang w:val="en-US"/>
        </w:rPr>
        <w:t>M</w:t>
      </w:r>
      <w:r w:rsidR="00FB211B" w:rsidRPr="00902AFD">
        <w:t xml:space="preserve">; </w:t>
      </w:r>
      <w:r w:rsidR="00FB211B">
        <w:rPr>
          <w:lang w:val="en-US"/>
        </w:rPr>
        <w:t>R</w:t>
      </w:r>
      <w:r w:rsidR="00FB211B" w:rsidRPr="00902AFD">
        <w:rPr>
          <w:vertAlign w:val="subscript"/>
        </w:rPr>
        <w:t>1</w:t>
      </w:r>
      <w:r w:rsidR="00FB211B" w:rsidRPr="00902AFD">
        <w:t xml:space="preserve">, </w:t>
      </w:r>
      <w:r w:rsidR="00FB211B">
        <w:rPr>
          <w:lang w:val="en-US"/>
        </w:rPr>
        <w:t>R</w:t>
      </w:r>
      <w:r w:rsidR="00FB211B" w:rsidRPr="00902AFD">
        <w:rPr>
          <w:vertAlign w:val="subscript"/>
        </w:rPr>
        <w:t>2</w:t>
      </w:r>
      <w:r w:rsidR="00FB211B" w:rsidRPr="00902AFD">
        <w:t xml:space="preserve">, </w:t>
      </w:r>
      <w:r w:rsidR="00FB211B">
        <w:rPr>
          <w:lang w:val="en-US"/>
        </w:rPr>
        <w:t>R</w:t>
      </w:r>
      <w:r w:rsidR="00FB211B" w:rsidRPr="00902AFD">
        <w:rPr>
          <w:vertAlign w:val="subscript"/>
        </w:rPr>
        <w:t>3</w:t>
      </w:r>
      <w:r w:rsidR="00FB211B" w:rsidRPr="00902AFD">
        <w:t xml:space="preserve">, … </w:t>
      </w:r>
      <w:proofErr w:type="spellStart"/>
      <w:r w:rsidR="00FB211B">
        <w:rPr>
          <w:lang w:val="en-US"/>
        </w:rPr>
        <w:t>R</w:t>
      </w:r>
      <w:r w:rsidR="00FB211B">
        <w:rPr>
          <w:vertAlign w:val="subscript"/>
          <w:lang w:val="en-US"/>
        </w:rPr>
        <w:t>k</w:t>
      </w:r>
      <w:proofErr w:type="spellEnd"/>
      <w:r w:rsidR="00FB211B" w:rsidRPr="00902AFD">
        <w:t xml:space="preserve"> &gt;, </w:t>
      </w:r>
      <w:r w:rsidR="00FB211B">
        <w:t>где</w:t>
      </w:r>
      <w:r w:rsidR="002A4EB5" w:rsidRPr="00902AFD">
        <w:t xml:space="preserve"> </w:t>
      </w:r>
      <w:r w:rsidR="00FB211B" w:rsidRPr="00926DE5">
        <w:rPr>
          <w:i/>
          <w:lang w:val="en-US"/>
        </w:rPr>
        <w:t>M</w:t>
      </w:r>
      <w:r w:rsidR="00FB211B" w:rsidRPr="00902AFD">
        <w:t>={</w:t>
      </w:r>
      <w:r w:rsidR="00FB211B" w:rsidRPr="00926DE5">
        <w:rPr>
          <w:i/>
          <w:lang w:val="en-US"/>
        </w:rPr>
        <w:t>a</w:t>
      </w:r>
      <w:r w:rsidR="00FB211B" w:rsidRPr="00902AFD">
        <w:rPr>
          <w:i/>
        </w:rPr>
        <w:t xml:space="preserve">, </w:t>
      </w:r>
      <w:r w:rsidR="00FB211B" w:rsidRPr="00926DE5">
        <w:rPr>
          <w:i/>
          <w:lang w:val="en-US"/>
        </w:rPr>
        <w:t>b</w:t>
      </w:r>
      <w:r w:rsidR="00FB211B" w:rsidRPr="00902AFD">
        <w:rPr>
          <w:i/>
        </w:rPr>
        <w:t xml:space="preserve">, </w:t>
      </w:r>
      <w:r w:rsidR="00FB211B" w:rsidRPr="00926DE5">
        <w:rPr>
          <w:i/>
          <w:lang w:val="en-US"/>
        </w:rPr>
        <w:t>c</w:t>
      </w:r>
      <w:r w:rsidR="00FB211B" w:rsidRPr="00902AFD">
        <w:rPr>
          <w:i/>
        </w:rPr>
        <w:t>…</w:t>
      </w:r>
      <w:r w:rsidR="00FB211B" w:rsidRPr="00902AFD">
        <w:t>};</w:t>
      </w:r>
      <w:r w:rsidR="002A4EB5" w:rsidRPr="00902AFD">
        <w:t xml:space="preserve"> </w:t>
      </w:r>
      <w:r w:rsidR="00FB211B">
        <w:rPr>
          <w:lang w:val="en-US"/>
        </w:rPr>
        <w:t>R</w:t>
      </w:r>
      <w:r w:rsidR="00FB211B" w:rsidRPr="00902AFD">
        <w:rPr>
          <w:vertAlign w:val="subscript"/>
        </w:rPr>
        <w:t>1</w:t>
      </w:r>
      <w:r w:rsidR="00FB211B" w:rsidRPr="00902AFD">
        <w:t xml:space="preserve">, </w:t>
      </w:r>
      <w:r w:rsidR="00FB211B">
        <w:rPr>
          <w:lang w:val="en-US"/>
        </w:rPr>
        <w:t>R</w:t>
      </w:r>
      <w:r w:rsidR="00FB211B" w:rsidRPr="00902AFD">
        <w:rPr>
          <w:vertAlign w:val="subscript"/>
        </w:rPr>
        <w:t>2</w:t>
      </w:r>
      <w:r w:rsidR="00FB211B" w:rsidRPr="00902AFD">
        <w:t xml:space="preserve">, </w:t>
      </w:r>
      <w:r w:rsidR="00FB211B">
        <w:rPr>
          <w:lang w:val="en-US"/>
        </w:rPr>
        <w:t>R</w:t>
      </w:r>
      <w:r w:rsidR="00FB211B" w:rsidRPr="00902AFD">
        <w:rPr>
          <w:vertAlign w:val="subscript"/>
        </w:rPr>
        <w:t>3</w:t>
      </w:r>
      <w:r w:rsidR="00FB211B" w:rsidRPr="00902AFD">
        <w:t xml:space="preserve">, … </w:t>
      </w:r>
      <w:proofErr w:type="spellStart"/>
      <w:r w:rsidR="00FB211B">
        <w:rPr>
          <w:lang w:val="en-US"/>
        </w:rPr>
        <w:t>R</w:t>
      </w:r>
      <w:r w:rsidR="00FB211B">
        <w:rPr>
          <w:vertAlign w:val="subscript"/>
          <w:lang w:val="en-US"/>
        </w:rPr>
        <w:t>k</w:t>
      </w:r>
      <w:proofErr w:type="spellEnd"/>
      <w:r w:rsidR="00FB211B">
        <w:t xml:space="preserve"> – заданные на множестве</w:t>
      </w:r>
      <w:r w:rsidR="002A4EB5" w:rsidRPr="002004D4">
        <w:t xml:space="preserve"> </w:t>
      </w:r>
      <w:r w:rsidR="002A4EB5">
        <w:rPr>
          <w:lang w:val="en-US"/>
        </w:rPr>
        <w:t>M</w:t>
      </w:r>
      <w:r w:rsidR="00FB211B">
        <w:t xml:space="preserve"> отношения.</w:t>
      </w:r>
    </w:p>
    <w:p w:rsidR="002004D4" w:rsidRPr="00926DE5" w:rsidRDefault="002004D4" w:rsidP="002004D4">
      <w:pPr>
        <w:pStyle w:val="a1"/>
      </w:pPr>
      <w:r>
        <w:t xml:space="preserve">Основные свойства отношений </w:t>
      </w:r>
      <w:proofErr w:type="spellStart"/>
      <w:r>
        <w:rPr>
          <w:lang w:val="en-US"/>
        </w:rPr>
        <w:t>R</w:t>
      </w:r>
      <w:r>
        <w:rPr>
          <w:vertAlign w:val="subscript"/>
          <w:lang w:val="en-US"/>
        </w:rPr>
        <w:t>i</w:t>
      </w:r>
      <w:proofErr w:type="spellEnd"/>
      <w:r w:rsidRPr="001505FB">
        <w:t xml:space="preserve"> </w:t>
      </w:r>
      <w:r>
        <w:t xml:space="preserve">задаются аксиомами, которые должны быть включены в описание структуры; </w:t>
      </w:r>
      <w:r w:rsidR="008F0218">
        <w:t xml:space="preserve"> в состав</w:t>
      </w:r>
      <w:r>
        <w:t xml:space="preserve"> связанной со структурой </w:t>
      </w:r>
      <w:r>
        <w:rPr>
          <w:lang w:val="en-US"/>
        </w:rPr>
        <w:t>S</w:t>
      </w:r>
      <w:r>
        <w:t xml:space="preserve"> математической теории </w:t>
      </w:r>
      <w:r w:rsidR="008F0218">
        <w:t xml:space="preserve"> входит также описание</w:t>
      </w:r>
      <w:r>
        <w:t xml:space="preserve"> свойств отношений </w:t>
      </w:r>
      <w:proofErr w:type="spellStart"/>
      <w:r>
        <w:rPr>
          <w:lang w:val="en-US"/>
        </w:rPr>
        <w:t>R</w:t>
      </w:r>
      <w:r>
        <w:rPr>
          <w:vertAlign w:val="subscript"/>
          <w:lang w:val="en-US"/>
        </w:rPr>
        <w:t>i</w:t>
      </w:r>
      <w:proofErr w:type="spellEnd"/>
      <w:r>
        <w:t xml:space="preserve">, которые можно вывести из аксиом. </w:t>
      </w:r>
    </w:p>
    <w:p w:rsidR="002004D4" w:rsidRDefault="002004D4" w:rsidP="002004D4">
      <w:pPr>
        <w:pStyle w:val="a1"/>
      </w:pPr>
      <w:r w:rsidRPr="002004D4">
        <w:t>Нас</w:t>
      </w:r>
      <w:r w:rsidR="00597D91" w:rsidRPr="002004D4">
        <w:t>, в част</w:t>
      </w:r>
      <w:r w:rsidR="00597D91">
        <w:t>ности,</w:t>
      </w:r>
      <w:r w:rsidRPr="002004D4">
        <w:t xml:space="preserve"> будут интересовать</w:t>
      </w:r>
      <w:r w:rsidR="00C65DBD">
        <w:t xml:space="preserve"> </w:t>
      </w:r>
      <w:r w:rsidRPr="002004D4">
        <w:rPr>
          <w:i/>
        </w:rPr>
        <w:t>структуры порядка</w:t>
      </w:r>
      <w:r w:rsidR="002E7D2F">
        <w:t xml:space="preserve"> и </w:t>
      </w:r>
      <w:r w:rsidR="00440566" w:rsidRPr="00440566">
        <w:rPr>
          <w:i/>
        </w:rPr>
        <w:t>алгебраические структуры</w:t>
      </w:r>
      <w:r w:rsidR="002E7D2F">
        <w:t xml:space="preserve"> (последние рассмотрены в</w:t>
      </w:r>
      <w:bookmarkStart w:id="5" w:name="з"/>
      <w:bookmarkEnd w:id="5"/>
      <w:r w:rsidR="002E7D2F">
        <w:t xml:space="preserve"> </w:t>
      </w:r>
      <w:r w:rsidR="007108C6">
        <w:fldChar w:fldCharType="begin"/>
      </w:r>
      <w:r w:rsidR="002E7D2F">
        <w:instrText xml:space="preserve"> REF _Ref360815428 \r \h </w:instrText>
      </w:r>
      <w:r w:rsidR="007108C6">
        <w:fldChar w:fldCharType="separate"/>
      </w:r>
      <w:r w:rsidR="00471124">
        <w:t>3.2</w:t>
      </w:r>
      <w:r w:rsidR="007108C6">
        <w:fldChar w:fldCharType="end"/>
      </w:r>
      <w:r w:rsidR="002E7D2F">
        <w:t>)</w:t>
      </w:r>
      <w:r>
        <w:t xml:space="preserve">. </w:t>
      </w:r>
      <w:r w:rsidR="00DE5642">
        <w:t>То, что на множестве М определена</w:t>
      </w:r>
      <w:r>
        <w:t xml:space="preserve"> структура</w:t>
      </w:r>
      <w:r w:rsidR="00DE5642">
        <w:t xml:space="preserve"> порядка, означает, что для каждых</w:t>
      </w:r>
      <w:r>
        <w:t xml:space="preserve"> дву</w:t>
      </w:r>
      <w:r w:rsidR="00DE5642">
        <w:t>х</w:t>
      </w:r>
      <w:r>
        <w:t xml:space="preserve"> элемент</w:t>
      </w:r>
      <w:r w:rsidR="00DE5642">
        <w:t>ов</w:t>
      </w:r>
      <w:r>
        <w:t xml:space="preserve"> x</w:t>
      </w:r>
      <w:r w:rsidR="00DE5642">
        <w:t xml:space="preserve"> и</w:t>
      </w:r>
      <w:r>
        <w:t xml:space="preserve"> y</w:t>
      </w:r>
      <w:r w:rsidR="00DE5642">
        <w:t xml:space="preserve"> этого множества</w:t>
      </w:r>
      <w:r>
        <w:t xml:space="preserve"> и</w:t>
      </w:r>
      <w:r w:rsidR="00F83334">
        <w:t>меет место отношение</w:t>
      </w:r>
      <w:r>
        <w:t xml:space="preserve"> </w:t>
      </w:r>
      <w:proofErr w:type="spellStart"/>
      <w:r>
        <w:t>xRy</w:t>
      </w:r>
      <w:proofErr w:type="spellEnd"/>
      <w:r w:rsidR="00F83334">
        <w:t>, подчиняющееся следующим аксиомам</w:t>
      </w:r>
      <w:r>
        <w:t xml:space="preserve">: a) для всех x справедливо </w:t>
      </w:r>
      <w:proofErr w:type="spellStart"/>
      <w:r>
        <w:t>xRx</w:t>
      </w:r>
      <w:proofErr w:type="spellEnd"/>
      <w:r>
        <w:t xml:space="preserve">; b) из соотношений </w:t>
      </w:r>
      <w:proofErr w:type="spellStart"/>
      <w:r>
        <w:t>xRy</w:t>
      </w:r>
      <w:proofErr w:type="spellEnd"/>
      <w:r>
        <w:t xml:space="preserve">, </w:t>
      </w:r>
      <w:proofErr w:type="spellStart"/>
      <w:r>
        <w:t>yRx</w:t>
      </w:r>
      <w:proofErr w:type="spellEnd"/>
      <w:r>
        <w:t xml:space="preserve"> следует x = y; c) из соотношений </w:t>
      </w:r>
      <w:proofErr w:type="spellStart"/>
      <w:r>
        <w:t>xRy</w:t>
      </w:r>
      <w:proofErr w:type="spellEnd"/>
      <w:r>
        <w:t xml:space="preserve">, </w:t>
      </w:r>
      <w:proofErr w:type="spellStart"/>
      <w:r>
        <w:t>yRz</w:t>
      </w:r>
      <w:proofErr w:type="spellEnd"/>
      <w:r>
        <w:t xml:space="preserve"> следует </w:t>
      </w:r>
      <w:proofErr w:type="spellStart"/>
      <w:r>
        <w:t>xRz</w:t>
      </w:r>
      <w:proofErr w:type="spellEnd"/>
      <w:r>
        <w:t>.</w:t>
      </w:r>
      <w:r w:rsidR="00F83334">
        <w:t xml:space="preserve"> Чаще всего рассматриваемое отношение мы выражаем словами «x меньше или равно y» (или «x больше или равно y»).</w:t>
      </w:r>
    </w:p>
    <w:p w:rsidR="00983CD7" w:rsidRDefault="00BE765C" w:rsidP="00983CD7">
      <w:pPr>
        <w:pStyle w:val="a1"/>
      </w:pPr>
      <w:r>
        <w:t>В описаниях культуры с</w:t>
      </w:r>
      <w:r w:rsidRPr="00BE765C">
        <w:t>труктуры порядка</w:t>
      </w:r>
      <w:r w:rsidRPr="001E4514">
        <w:t xml:space="preserve"> представлены в различного рода универсальных </w:t>
      </w:r>
      <w:r>
        <w:t xml:space="preserve">классификациях, в том числе научно-отраслевых, которые  будем рассматривать как классификации особенных модусов культуры. </w:t>
      </w:r>
      <w:r w:rsidR="00983CD7">
        <w:t>Точнее говоря, структура порядка определена на множестве модусов культуры, включённых в иерархическую (многоуровневую) классификацию.</w:t>
      </w:r>
    </w:p>
    <w:p w:rsidR="00BE765C" w:rsidRDefault="00BE765C" w:rsidP="002004D4">
      <w:pPr>
        <w:pStyle w:val="a1"/>
      </w:pPr>
      <w:r>
        <w:t xml:space="preserve">Наиболее полными (и общими) из </w:t>
      </w:r>
      <w:r w:rsidR="00983CD7">
        <w:t>классификаций этого типа</w:t>
      </w:r>
      <w:r>
        <w:t xml:space="preserve"> являются библиотечные классификации, в частности </w:t>
      </w:r>
      <w:r>
        <w:rPr>
          <w:lang w:val="en-US"/>
        </w:rPr>
        <w:t>UDC</w:t>
      </w:r>
      <w:r>
        <w:t>.</w:t>
      </w:r>
      <w:r w:rsidR="00D200C8">
        <w:t xml:space="preserve"> </w:t>
      </w:r>
    </w:p>
    <w:p w:rsidR="00983CD7" w:rsidRDefault="00E41A52" w:rsidP="00983CD7">
      <w:pPr>
        <w:pStyle w:val="a1"/>
        <w:rPr>
          <w:rFonts w:ascii="MS Mincho" w:hAnsi="MS Mincho"/>
        </w:rPr>
      </w:pPr>
      <w:r>
        <w:t>Напомним, что п</w:t>
      </w:r>
      <w:r w:rsidR="00983CD7" w:rsidRPr="006B375E">
        <w:t>ервый</w:t>
      </w:r>
      <w:r>
        <w:t xml:space="preserve"> (наивысший)</w:t>
      </w:r>
      <w:r w:rsidR="00983CD7" w:rsidRPr="006B375E">
        <w:t xml:space="preserve"> уровень</w:t>
      </w:r>
      <w:r>
        <w:t xml:space="preserve"> классификации </w:t>
      </w:r>
      <w:r>
        <w:rPr>
          <w:lang w:val="en-US"/>
        </w:rPr>
        <w:t>UDC</w:t>
      </w:r>
      <w:r w:rsidR="00983CD7" w:rsidRPr="006B375E">
        <w:t xml:space="preserve"> </w:t>
      </w:r>
      <w:r>
        <w:t>образуют</w:t>
      </w:r>
      <w:r w:rsidR="00983CD7" w:rsidRPr="006B375E">
        <w:t xml:space="preserve"> 10 определителей</w:t>
      </w:r>
      <w:r w:rsidR="00B63A54">
        <w:t xml:space="preserve"> (см. табл. 1)</w:t>
      </w:r>
      <w:r w:rsidR="00983CD7" w:rsidRPr="006B375E">
        <w:t>:</w:t>
      </w:r>
    </w:p>
    <w:p w:rsidR="002E7D2F" w:rsidRPr="006B375E" w:rsidRDefault="002E7D2F" w:rsidP="00983CD7">
      <w:pPr>
        <w:pStyle w:val="a1"/>
      </w:pPr>
    </w:p>
    <w:p w:rsidR="00DF63A0" w:rsidRDefault="00DF63A0" w:rsidP="00DF63A0">
      <w:pPr>
        <w:pStyle w:val="af1"/>
        <w:keepNext/>
      </w:pPr>
      <w:r>
        <w:t xml:space="preserve">Таблица </w:t>
      </w:r>
      <w:r w:rsidR="007108C6">
        <w:fldChar w:fldCharType="begin"/>
      </w:r>
      <w:r w:rsidR="008F7492">
        <w:instrText xml:space="preserve"> SEQ Таблица \* ARABIC </w:instrText>
      </w:r>
      <w:r w:rsidR="007108C6">
        <w:fldChar w:fldCharType="separate"/>
      </w:r>
      <w:r w:rsidR="00471124">
        <w:rPr>
          <w:noProof/>
        </w:rPr>
        <w:t>1</w:t>
      </w:r>
      <w:r w:rsidR="007108C6">
        <w:rPr>
          <w:noProof/>
        </w:rPr>
        <w:fldChar w:fldCharType="end"/>
      </w:r>
    </w:p>
    <w:tbl>
      <w:tblPr>
        <w:tblStyle w:val="afd"/>
        <w:tblW w:w="0" w:type="auto"/>
        <w:tblInd w:w="284" w:type="dxa"/>
        <w:tblLook w:val="04A0" w:firstRow="1" w:lastRow="0" w:firstColumn="1" w:lastColumn="0" w:noHBand="0" w:noVBand="1"/>
      </w:tblPr>
      <w:tblGrid>
        <w:gridCol w:w="5521"/>
      </w:tblGrid>
      <w:tr w:rsidR="00A03452" w:rsidRPr="00A03452" w:rsidTr="00A03452">
        <w:tc>
          <w:tcPr>
            <w:tcW w:w="0" w:type="auto"/>
          </w:tcPr>
          <w:p w:rsidR="00A03452" w:rsidRPr="00A03452" w:rsidRDefault="00A03452" w:rsidP="00A03452">
            <w:pPr>
              <w:pStyle w:val="23"/>
            </w:pPr>
            <w:r w:rsidRPr="00A03452">
              <w:rPr>
                <w:rFonts w:ascii="MS Mincho" w:hAnsi="MS Mincho" w:hint="eastAsia"/>
                <w:i w:val="0"/>
              </w:rPr>
              <w:t>┌</w:t>
            </w:r>
            <w:r w:rsidRPr="00A03452">
              <w:rPr>
                <w:i w:val="0"/>
              </w:rPr>
              <w:t xml:space="preserve"> 0</w:t>
            </w:r>
            <w:r w:rsidRPr="00A03452">
              <w:t xml:space="preserve"> Общий отдел. Наука и знание.</w:t>
            </w:r>
            <w:r>
              <w:t xml:space="preserve"> </w:t>
            </w:r>
            <w:r w:rsidRPr="00A03452">
              <w:t>Информация.</w:t>
            </w:r>
          </w:p>
        </w:tc>
      </w:tr>
      <w:tr w:rsidR="00A03452" w:rsidRPr="00A03452" w:rsidTr="00A03452">
        <w:tc>
          <w:tcPr>
            <w:tcW w:w="0" w:type="auto"/>
          </w:tcPr>
          <w:p w:rsidR="00A03452" w:rsidRPr="00A03452" w:rsidRDefault="00A03452" w:rsidP="00A03452">
            <w:pPr>
              <w:pStyle w:val="33"/>
            </w:pPr>
            <w:r w:rsidRPr="00A03452">
              <w:t xml:space="preserve">Документация. Библиотечное дело. </w:t>
            </w:r>
          </w:p>
        </w:tc>
      </w:tr>
      <w:tr w:rsidR="00A03452" w:rsidRPr="00A03452" w:rsidTr="00A03452">
        <w:tc>
          <w:tcPr>
            <w:tcW w:w="0" w:type="auto"/>
          </w:tcPr>
          <w:p w:rsidR="00A03452" w:rsidRPr="00A03452" w:rsidRDefault="00A03452" w:rsidP="00A03452">
            <w:pPr>
              <w:pStyle w:val="33"/>
            </w:pPr>
            <w:r w:rsidRPr="00A03452">
              <w:t>Организации.</w:t>
            </w:r>
            <w:r>
              <w:t xml:space="preserve"> </w:t>
            </w:r>
            <w:r w:rsidRPr="00A03452">
              <w:t>Публикации в целом</w:t>
            </w:r>
          </w:p>
        </w:tc>
      </w:tr>
      <w:tr w:rsidR="00A03452" w:rsidRPr="00A03452" w:rsidTr="00A03452">
        <w:tc>
          <w:tcPr>
            <w:tcW w:w="0" w:type="auto"/>
          </w:tcPr>
          <w:p w:rsidR="00A03452" w:rsidRPr="00A03452" w:rsidRDefault="00A03452" w:rsidP="00A03452">
            <w:pPr>
              <w:pStyle w:val="23"/>
            </w:pPr>
            <w:r w:rsidRPr="00A03452">
              <w:rPr>
                <w:rFonts w:hint="eastAsia"/>
                <w:i w:val="0"/>
              </w:rPr>
              <w:t>├</w:t>
            </w:r>
            <w:r w:rsidRPr="00A03452">
              <w:rPr>
                <w:bCs/>
              </w:rPr>
              <w:t>1</w:t>
            </w:r>
            <w:r w:rsidRPr="00A03452">
              <w:t xml:space="preserve"> Философия. Психология</w:t>
            </w:r>
          </w:p>
        </w:tc>
      </w:tr>
      <w:tr w:rsidR="00A03452" w:rsidRPr="00A03452" w:rsidTr="00A03452">
        <w:tc>
          <w:tcPr>
            <w:tcW w:w="0" w:type="auto"/>
          </w:tcPr>
          <w:p w:rsidR="00A03452" w:rsidRPr="00A03452" w:rsidRDefault="00A03452" w:rsidP="00A03452">
            <w:pPr>
              <w:pStyle w:val="23"/>
              <w:ind w:left="0" w:firstLine="0"/>
            </w:pPr>
            <w:r w:rsidRPr="00A03452">
              <w:rPr>
                <w:rFonts w:hint="eastAsia"/>
                <w:i w:val="0"/>
              </w:rPr>
              <w:t>├</w:t>
            </w:r>
            <w:r w:rsidRPr="00A03452">
              <w:t>2 Религия. Богословие</w:t>
            </w:r>
          </w:p>
        </w:tc>
      </w:tr>
      <w:tr w:rsidR="00A03452" w:rsidRPr="00A03452" w:rsidTr="00A03452">
        <w:tc>
          <w:tcPr>
            <w:tcW w:w="0" w:type="auto"/>
          </w:tcPr>
          <w:p w:rsidR="00A03452" w:rsidRPr="00A03452" w:rsidRDefault="00A03452" w:rsidP="00A03452">
            <w:pPr>
              <w:pStyle w:val="23"/>
              <w:ind w:left="0" w:firstLine="0"/>
            </w:pPr>
            <w:r w:rsidRPr="00A03452">
              <w:rPr>
                <w:rFonts w:hint="eastAsia"/>
                <w:i w:val="0"/>
              </w:rPr>
              <w:t>├</w:t>
            </w:r>
            <w:r w:rsidRPr="00A03452">
              <w:t>3 Общественные науки</w:t>
            </w:r>
          </w:p>
        </w:tc>
      </w:tr>
      <w:tr w:rsidR="00A03452" w:rsidRPr="00A03452" w:rsidTr="00A03452">
        <w:tc>
          <w:tcPr>
            <w:tcW w:w="0" w:type="auto"/>
          </w:tcPr>
          <w:p w:rsidR="00A03452" w:rsidRPr="00A03452" w:rsidRDefault="00A03452" w:rsidP="00A03452">
            <w:pPr>
              <w:pStyle w:val="23"/>
              <w:ind w:left="0" w:firstLine="0"/>
            </w:pPr>
            <w:r w:rsidRPr="00A03452">
              <w:rPr>
                <w:rFonts w:hint="eastAsia"/>
                <w:i w:val="0"/>
              </w:rPr>
              <w:t>├</w:t>
            </w:r>
            <w:r w:rsidRPr="00A03452">
              <w:t>5 Математика. Естественные науки</w:t>
            </w:r>
          </w:p>
        </w:tc>
      </w:tr>
      <w:tr w:rsidR="00A03452" w:rsidRPr="00A03452" w:rsidTr="00A03452">
        <w:tc>
          <w:tcPr>
            <w:tcW w:w="0" w:type="auto"/>
          </w:tcPr>
          <w:p w:rsidR="00A03452" w:rsidRPr="00A03452" w:rsidRDefault="00A03452" w:rsidP="00A03452">
            <w:pPr>
              <w:pStyle w:val="23"/>
              <w:ind w:left="0" w:firstLine="0"/>
            </w:pPr>
            <w:r w:rsidRPr="00A03452">
              <w:rPr>
                <w:rFonts w:hint="eastAsia"/>
                <w:i w:val="0"/>
              </w:rPr>
              <w:t>├</w:t>
            </w:r>
            <w:r w:rsidRPr="00A03452">
              <w:t>6 Прикладные науки. Медицина. Технология</w:t>
            </w:r>
          </w:p>
        </w:tc>
      </w:tr>
      <w:tr w:rsidR="00A03452" w:rsidRPr="00A03452" w:rsidTr="00A03452">
        <w:tc>
          <w:tcPr>
            <w:tcW w:w="0" w:type="auto"/>
          </w:tcPr>
          <w:p w:rsidR="00A03452" w:rsidRPr="00A03452" w:rsidRDefault="00A03452" w:rsidP="00A03452">
            <w:pPr>
              <w:pStyle w:val="23"/>
              <w:ind w:left="0" w:firstLine="0"/>
            </w:pPr>
            <w:r w:rsidRPr="00A03452">
              <w:rPr>
                <w:rFonts w:hint="eastAsia"/>
                <w:i w:val="0"/>
              </w:rPr>
              <w:t>├</w:t>
            </w:r>
            <w:r w:rsidRPr="00A03452">
              <w:t>7 Искусство. Развлечения. Зрелища. Спорт</w:t>
            </w:r>
          </w:p>
        </w:tc>
      </w:tr>
      <w:tr w:rsidR="00A03452" w:rsidRPr="00A03452" w:rsidTr="00A03452">
        <w:tc>
          <w:tcPr>
            <w:tcW w:w="0" w:type="auto"/>
          </w:tcPr>
          <w:p w:rsidR="00A03452" w:rsidRPr="00A03452" w:rsidRDefault="00A03452" w:rsidP="00A03452">
            <w:pPr>
              <w:pStyle w:val="23"/>
              <w:ind w:left="0" w:firstLine="0"/>
            </w:pPr>
            <w:r w:rsidRPr="00A03452">
              <w:rPr>
                <w:rFonts w:hint="eastAsia"/>
                <w:i w:val="0"/>
              </w:rPr>
              <w:t>├</w:t>
            </w:r>
            <w:r w:rsidRPr="00A03452">
              <w:t>8 Язык. Языкознание. Лингвистика. Литература</w:t>
            </w:r>
          </w:p>
        </w:tc>
      </w:tr>
      <w:tr w:rsidR="00A03452" w:rsidTr="00A03452">
        <w:tc>
          <w:tcPr>
            <w:tcW w:w="0" w:type="auto"/>
          </w:tcPr>
          <w:p w:rsidR="00A03452" w:rsidRDefault="00A03452" w:rsidP="00A03452">
            <w:pPr>
              <w:pStyle w:val="23"/>
              <w:keepNext/>
              <w:ind w:left="0" w:firstLine="0"/>
            </w:pPr>
            <w:r w:rsidRPr="00A03452">
              <w:rPr>
                <w:rFonts w:hint="eastAsia"/>
                <w:i w:val="0"/>
              </w:rPr>
              <w:t>└</w:t>
            </w:r>
            <w:r w:rsidRPr="00A03452">
              <w:t>9 География. Биографии. История</w:t>
            </w:r>
          </w:p>
        </w:tc>
      </w:tr>
    </w:tbl>
    <w:p w:rsidR="00983CD7" w:rsidRDefault="00983CD7" w:rsidP="00983CD7">
      <w:pPr>
        <w:pStyle w:val="a1"/>
      </w:pPr>
    </w:p>
    <w:p w:rsidR="00983CD7" w:rsidRDefault="00983CD7" w:rsidP="00983CD7">
      <w:pPr>
        <w:pStyle w:val="a1"/>
      </w:pPr>
      <w:r>
        <w:t>Или символически:</w:t>
      </w:r>
    </w:p>
    <w:p w:rsidR="00983CD7" w:rsidRPr="00912E91" w:rsidRDefault="00983CD7" w:rsidP="00983CD7">
      <w:pPr>
        <w:pStyle w:val="a1"/>
      </w:pPr>
      <w:r w:rsidRPr="00912E91">
        <w:rPr>
          <w:lang w:val="en-US"/>
        </w:rPr>
        <w:t>UDC</w:t>
      </w:r>
      <w:r w:rsidRPr="00912E91">
        <w:t>={</w:t>
      </w:r>
      <w:r w:rsidRPr="00912E91">
        <w:rPr>
          <w:lang w:val="en-US"/>
        </w:rPr>
        <w:t>UDC</w:t>
      </w:r>
      <w:r w:rsidRPr="00912E91">
        <w:rPr>
          <w:vertAlign w:val="subscript"/>
        </w:rPr>
        <w:t>0</w:t>
      </w:r>
      <w:r w:rsidRPr="00912E91">
        <w:t xml:space="preserve">, </w:t>
      </w:r>
      <w:r w:rsidRPr="00912E91">
        <w:rPr>
          <w:lang w:val="en-US"/>
        </w:rPr>
        <w:t>UDC</w:t>
      </w:r>
      <w:r w:rsidRPr="00912E91">
        <w:rPr>
          <w:vertAlign w:val="subscript"/>
        </w:rPr>
        <w:t>1</w:t>
      </w:r>
      <w:r w:rsidRPr="00912E91">
        <w:t xml:space="preserve">, </w:t>
      </w:r>
      <w:r w:rsidRPr="00912E91">
        <w:rPr>
          <w:lang w:val="en-US"/>
        </w:rPr>
        <w:t>UDC</w:t>
      </w:r>
      <w:r w:rsidRPr="00912E91">
        <w:rPr>
          <w:vertAlign w:val="subscript"/>
        </w:rPr>
        <w:t>2</w:t>
      </w:r>
      <w:r w:rsidRPr="00912E91">
        <w:t xml:space="preserve">, </w:t>
      </w:r>
      <w:r w:rsidRPr="00912E91">
        <w:rPr>
          <w:lang w:val="en-US"/>
        </w:rPr>
        <w:t>UDC</w:t>
      </w:r>
      <w:r w:rsidRPr="00912E91">
        <w:rPr>
          <w:vertAlign w:val="subscript"/>
        </w:rPr>
        <w:t>3</w:t>
      </w:r>
      <w:r w:rsidRPr="00912E91">
        <w:t xml:space="preserve">,  </w:t>
      </w:r>
      <w:r w:rsidRPr="00912E91">
        <w:rPr>
          <w:lang w:val="en-US"/>
        </w:rPr>
        <w:t>UDC</w:t>
      </w:r>
      <w:r w:rsidRPr="00912E91">
        <w:rPr>
          <w:vertAlign w:val="subscript"/>
        </w:rPr>
        <w:t>5</w:t>
      </w:r>
      <w:r w:rsidRPr="00912E91">
        <w:t xml:space="preserve">, </w:t>
      </w:r>
      <w:r w:rsidRPr="00912E91">
        <w:rPr>
          <w:lang w:val="en-US"/>
        </w:rPr>
        <w:t>UDC</w:t>
      </w:r>
      <w:r w:rsidRPr="00912E91">
        <w:rPr>
          <w:vertAlign w:val="subscript"/>
        </w:rPr>
        <w:t>6</w:t>
      </w:r>
      <w:r w:rsidRPr="00912E91">
        <w:t xml:space="preserve">, </w:t>
      </w:r>
      <w:r w:rsidRPr="00912E91">
        <w:rPr>
          <w:lang w:val="en-US"/>
        </w:rPr>
        <w:t>UDC</w:t>
      </w:r>
      <w:r w:rsidRPr="00912E91">
        <w:rPr>
          <w:vertAlign w:val="subscript"/>
        </w:rPr>
        <w:t>7</w:t>
      </w:r>
      <w:r w:rsidRPr="00912E91">
        <w:t xml:space="preserve">, </w:t>
      </w:r>
      <w:r w:rsidRPr="00912E91">
        <w:rPr>
          <w:lang w:val="en-US"/>
        </w:rPr>
        <w:t>UDC</w:t>
      </w:r>
      <w:r w:rsidRPr="00912E91">
        <w:rPr>
          <w:vertAlign w:val="subscript"/>
        </w:rPr>
        <w:t>8</w:t>
      </w:r>
      <w:r w:rsidRPr="00912E91">
        <w:t xml:space="preserve">, </w:t>
      </w:r>
      <w:r w:rsidRPr="00912E91">
        <w:rPr>
          <w:lang w:val="en-US"/>
        </w:rPr>
        <w:t>UDC</w:t>
      </w:r>
      <w:r w:rsidRPr="00912E91">
        <w:rPr>
          <w:vertAlign w:val="subscript"/>
        </w:rPr>
        <w:t>9</w:t>
      </w:r>
      <w:r w:rsidRPr="00912E91">
        <w:t>},</w:t>
      </w:r>
    </w:p>
    <w:p w:rsidR="00983CD7" w:rsidRDefault="00983CD7" w:rsidP="00983CD7">
      <w:pPr>
        <w:pStyle w:val="a1"/>
      </w:pPr>
      <w:r>
        <w:t xml:space="preserve">где </w:t>
      </w:r>
      <w:r w:rsidRPr="00B75F8B">
        <w:rPr>
          <w:lang w:val="en-US"/>
        </w:rPr>
        <w:t>UDC</w:t>
      </w:r>
      <w:r w:rsidRPr="00B75F8B">
        <w:rPr>
          <w:vertAlign w:val="subscript"/>
          <w:lang w:val="en-US"/>
        </w:rPr>
        <w:t>i</w:t>
      </w:r>
      <w:r w:rsidRPr="002420E0">
        <w:t xml:space="preserve"> – </w:t>
      </w:r>
      <w:r w:rsidR="006D12E1">
        <w:t>подмножество, входящее во множество</w:t>
      </w:r>
      <w:r>
        <w:t xml:space="preserve"> </w:t>
      </w:r>
      <w:r w:rsidRPr="00B75F8B">
        <w:rPr>
          <w:lang w:val="en-US"/>
        </w:rPr>
        <w:t>UDC</w:t>
      </w:r>
      <w:r w:rsidR="006D12E1">
        <w:t xml:space="preserve"> и, в свою очередь, представляющее собой</w:t>
      </w:r>
      <w:r>
        <w:t xml:space="preserve"> множество</w:t>
      </w:r>
      <w:r w:rsidR="006D12E1">
        <w:t xml:space="preserve"> подмножеств</w:t>
      </w:r>
      <w:r>
        <w:t xml:space="preserve"> </w:t>
      </w:r>
      <w:r w:rsidR="006D12E1">
        <w:t>второго</w:t>
      </w:r>
      <w:r>
        <w:t xml:space="preserve"> уровн</w:t>
      </w:r>
      <w:r w:rsidR="006D12E1">
        <w:t>я, и т.д.</w:t>
      </w:r>
    </w:p>
    <w:p w:rsidR="00632D73" w:rsidRDefault="00190857" w:rsidP="002004D4">
      <w:pPr>
        <w:pStyle w:val="a1"/>
      </w:pPr>
      <w:r>
        <w:t xml:space="preserve">Рассмотрим для примера фрагмент классификации </w:t>
      </w:r>
      <w:r w:rsidRPr="00B75F8B">
        <w:rPr>
          <w:lang w:val="en-US"/>
        </w:rPr>
        <w:t>UDC</w:t>
      </w:r>
      <w:r>
        <w:t xml:space="preserve">, соответствующий модусу </w:t>
      </w:r>
      <w:r w:rsidR="00CF1072" w:rsidRPr="00632D73">
        <w:t>159.9</w:t>
      </w:r>
      <w:r w:rsidR="00B63A54">
        <w:t xml:space="preserve"> </w:t>
      </w:r>
      <w:r w:rsidR="002D0E6E">
        <w:t>(см</w:t>
      </w:r>
      <w:r w:rsidR="00CF1072" w:rsidRPr="00632D73">
        <w:t>.</w:t>
      </w:r>
      <w:r w:rsidR="002D0E6E">
        <w:t xml:space="preserve"> табл. 2).</w:t>
      </w:r>
    </w:p>
    <w:p w:rsidR="00DF63A0" w:rsidRDefault="00DF63A0" w:rsidP="002004D4">
      <w:pPr>
        <w:pStyle w:val="a1"/>
      </w:pPr>
    </w:p>
    <w:p w:rsidR="00DF63A0" w:rsidRDefault="00DF63A0" w:rsidP="00DF63A0">
      <w:pPr>
        <w:pStyle w:val="af1"/>
        <w:keepNext/>
      </w:pPr>
      <w:r>
        <w:t xml:space="preserve">Таблица </w:t>
      </w:r>
      <w:r w:rsidR="007108C6">
        <w:fldChar w:fldCharType="begin"/>
      </w:r>
      <w:r w:rsidR="008F7492">
        <w:instrText xml:space="preserve"> SEQ Таблица \* ARABIC </w:instrText>
      </w:r>
      <w:r w:rsidR="007108C6">
        <w:fldChar w:fldCharType="separate"/>
      </w:r>
      <w:r w:rsidR="00471124">
        <w:rPr>
          <w:noProof/>
        </w:rPr>
        <w:t>2</w:t>
      </w:r>
      <w:r w:rsidR="007108C6">
        <w:rPr>
          <w:noProof/>
        </w:rPr>
        <w:fldChar w:fldCharType="end"/>
      </w: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632D73" w:rsidRPr="00632D73" w:rsidTr="00632D73">
        <w:tc>
          <w:tcPr>
            <w:tcW w:w="5000" w:type="pct"/>
          </w:tcPr>
          <w:p w:rsidR="00632D73" w:rsidRPr="00632D73" w:rsidRDefault="00632D73" w:rsidP="00632D73">
            <w:pPr>
              <w:pStyle w:val="23"/>
            </w:pPr>
            <w:r w:rsidRPr="00632D73">
              <w:rPr>
                <w:rFonts w:ascii="MS Mincho" w:hAnsi="MS Mincho" w:hint="eastAsia"/>
                <w:bCs/>
                <w:i w:val="0"/>
              </w:rPr>
              <w:t>├</w:t>
            </w:r>
            <w:r w:rsidRPr="00632D73">
              <w:rPr>
                <w:b/>
                <w:bCs/>
              </w:rPr>
              <w:t>159.9</w:t>
            </w:r>
            <w:r w:rsidRPr="00632D73">
              <w:t xml:space="preserve"> Психология</w:t>
            </w:r>
          </w:p>
        </w:tc>
      </w:tr>
      <w:tr w:rsidR="00632D73" w:rsidRPr="00632D73" w:rsidTr="00632D73">
        <w:tc>
          <w:tcPr>
            <w:tcW w:w="5000" w:type="pct"/>
          </w:tcPr>
          <w:p w:rsidR="00632D73" w:rsidRPr="00632D73" w:rsidRDefault="00632D73" w:rsidP="00632D73">
            <w:pPr>
              <w:pStyle w:val="63"/>
            </w:pPr>
            <w:r w:rsidRPr="00632D73">
              <w:rPr>
                <w:rFonts w:hint="eastAsia"/>
                <w:i w:val="0"/>
              </w:rPr>
              <w:t>├</w:t>
            </w:r>
            <w:r w:rsidRPr="00632D73">
              <w:rPr>
                <w:b/>
                <w:bCs/>
              </w:rPr>
              <w:t xml:space="preserve"> 159.91</w:t>
            </w:r>
            <w:r w:rsidRPr="00632D73">
              <w:t xml:space="preserve"> Психофизиология (физиологическая психология). Психическая физиология</w:t>
            </w:r>
          </w:p>
        </w:tc>
      </w:tr>
      <w:tr w:rsidR="00632D73" w:rsidRPr="00632D73" w:rsidTr="00632D73">
        <w:tc>
          <w:tcPr>
            <w:tcW w:w="5000" w:type="pct"/>
          </w:tcPr>
          <w:p w:rsidR="00632D73" w:rsidRPr="00632D73" w:rsidRDefault="00632D73" w:rsidP="00632D73">
            <w:pPr>
              <w:pStyle w:val="63"/>
            </w:pPr>
            <w:r w:rsidRPr="00632D73">
              <w:rPr>
                <w:rFonts w:hint="eastAsia"/>
                <w:i w:val="0"/>
              </w:rPr>
              <w:t>├</w:t>
            </w:r>
            <w:r w:rsidRPr="00632D73">
              <w:rPr>
                <w:b/>
                <w:bCs/>
              </w:rPr>
              <w:t>159.92</w:t>
            </w:r>
            <w:r w:rsidRPr="00632D73">
              <w:t xml:space="preserve"> Развитие и способности психики. Сравнительная психология</w:t>
            </w:r>
          </w:p>
        </w:tc>
      </w:tr>
      <w:tr w:rsidR="00632D73" w:rsidRPr="00632D73" w:rsidTr="00632D73">
        <w:tc>
          <w:tcPr>
            <w:tcW w:w="5000" w:type="pct"/>
          </w:tcPr>
          <w:p w:rsidR="00632D73" w:rsidRPr="00632D73" w:rsidRDefault="00632D73" w:rsidP="00632D73">
            <w:pPr>
              <w:pStyle w:val="63"/>
            </w:pPr>
            <w:r w:rsidRPr="00632D73">
              <w:rPr>
                <w:rFonts w:hint="eastAsia"/>
                <w:i w:val="0"/>
              </w:rPr>
              <w:t>├</w:t>
            </w:r>
            <w:r w:rsidRPr="00632D73">
              <w:rPr>
                <w:b/>
                <w:bCs/>
              </w:rPr>
              <w:t>159.93</w:t>
            </w:r>
            <w:r w:rsidRPr="00632D73">
              <w:t xml:space="preserve"> Сенсорные процессы. Ощущения</w:t>
            </w:r>
          </w:p>
        </w:tc>
      </w:tr>
      <w:tr w:rsidR="00632D73" w:rsidRPr="00632D73" w:rsidTr="00632D73">
        <w:tc>
          <w:tcPr>
            <w:tcW w:w="5000" w:type="pct"/>
          </w:tcPr>
          <w:p w:rsidR="00632D73" w:rsidRPr="00632D73" w:rsidRDefault="00632D73" w:rsidP="00632D73">
            <w:pPr>
              <w:pStyle w:val="63"/>
            </w:pPr>
            <w:r w:rsidRPr="00632D73">
              <w:rPr>
                <w:rFonts w:hint="eastAsia"/>
                <w:i w:val="0"/>
              </w:rPr>
              <w:lastRenderedPageBreak/>
              <w:t>├</w:t>
            </w:r>
            <w:r w:rsidRPr="00632D73">
              <w:rPr>
                <w:b/>
                <w:bCs/>
              </w:rPr>
              <w:t>159.94</w:t>
            </w:r>
            <w:r w:rsidRPr="00632D73">
              <w:t xml:space="preserve"> Моторные функции</w:t>
            </w:r>
          </w:p>
        </w:tc>
      </w:tr>
      <w:tr w:rsidR="00632D73" w:rsidRPr="00632D73" w:rsidTr="00632D73">
        <w:tc>
          <w:tcPr>
            <w:tcW w:w="5000" w:type="pct"/>
          </w:tcPr>
          <w:p w:rsidR="00632D73" w:rsidRPr="00632D73" w:rsidRDefault="00632D73" w:rsidP="00632D73">
            <w:pPr>
              <w:pStyle w:val="83"/>
            </w:pPr>
            <w:r w:rsidRPr="00632D73">
              <w:rPr>
                <w:rFonts w:hint="eastAsia"/>
                <w:i w:val="0"/>
              </w:rPr>
              <w:t>├</w:t>
            </w:r>
            <w:r w:rsidRPr="00632D73">
              <w:rPr>
                <w:bCs/>
              </w:rPr>
              <w:t>159.942</w:t>
            </w:r>
            <w:r w:rsidRPr="00632D73">
              <w:t xml:space="preserve"> Эмоции. Чувствительность. Чувства</w:t>
            </w:r>
          </w:p>
        </w:tc>
      </w:tr>
      <w:tr w:rsidR="00632D73" w:rsidRPr="00632D73" w:rsidTr="00632D73">
        <w:tc>
          <w:tcPr>
            <w:tcW w:w="5000" w:type="pct"/>
          </w:tcPr>
          <w:p w:rsidR="00632D73" w:rsidRPr="00632D73" w:rsidRDefault="00632D73" w:rsidP="00632D73">
            <w:pPr>
              <w:pStyle w:val="83"/>
            </w:pPr>
            <w:r w:rsidRPr="00632D73">
              <w:rPr>
                <w:rFonts w:hint="eastAsia"/>
                <w:i w:val="0"/>
              </w:rPr>
              <w:t>├</w:t>
            </w:r>
            <w:r w:rsidRPr="00632D73">
              <w:t>159.943 Способность к волевому движению и действию. Моторные</w:t>
            </w:r>
          </w:p>
        </w:tc>
      </w:tr>
      <w:tr w:rsidR="00632D73" w:rsidRPr="00632D73" w:rsidTr="00632D73">
        <w:tc>
          <w:tcPr>
            <w:tcW w:w="5000" w:type="pct"/>
          </w:tcPr>
          <w:p w:rsidR="00632D73" w:rsidRPr="00632D73" w:rsidRDefault="00632D73" w:rsidP="00632D73">
            <w:pPr>
              <w:pStyle w:val="83"/>
            </w:pPr>
            <w:r w:rsidRPr="00632D73">
              <w:t xml:space="preserve"> (двигательные) функции. Поступки. Импульсы. Инстинкты</w:t>
            </w:r>
          </w:p>
        </w:tc>
      </w:tr>
      <w:tr w:rsidR="00632D73" w:rsidRPr="00632D73" w:rsidTr="00632D73">
        <w:tc>
          <w:tcPr>
            <w:tcW w:w="5000" w:type="pct"/>
          </w:tcPr>
          <w:p w:rsidR="00632D73" w:rsidRPr="00632D73" w:rsidRDefault="00632D73" w:rsidP="00632D73">
            <w:pPr>
              <w:pStyle w:val="83"/>
            </w:pPr>
            <w:r w:rsidRPr="00632D73">
              <w:rPr>
                <w:rFonts w:hint="eastAsia"/>
                <w:i w:val="0"/>
              </w:rPr>
              <w:t>├</w:t>
            </w:r>
            <w:r w:rsidRPr="00632D73">
              <w:t>159.944 Работа и усталость. Работоспособность. Кривая работоспособности</w:t>
            </w:r>
          </w:p>
        </w:tc>
      </w:tr>
      <w:tr w:rsidR="00632D73" w:rsidRPr="00632D73" w:rsidTr="00632D73">
        <w:tc>
          <w:tcPr>
            <w:tcW w:w="5000" w:type="pct"/>
          </w:tcPr>
          <w:p w:rsidR="00632D73" w:rsidRPr="00632D73" w:rsidRDefault="00632D73" w:rsidP="00632D73">
            <w:pPr>
              <w:pStyle w:val="83"/>
            </w:pPr>
            <w:r w:rsidRPr="00632D73">
              <w:rPr>
                <w:rFonts w:hint="eastAsia"/>
                <w:i w:val="0"/>
              </w:rPr>
              <w:t>├</w:t>
            </w:r>
            <w:r w:rsidRPr="00632D73">
              <w:t>159.946 Отдельные двигательные функции</w:t>
            </w:r>
          </w:p>
        </w:tc>
      </w:tr>
      <w:tr w:rsidR="00632D73" w:rsidRPr="00632D73" w:rsidTr="00632D73">
        <w:tc>
          <w:tcPr>
            <w:tcW w:w="5000" w:type="pct"/>
          </w:tcPr>
          <w:p w:rsidR="00632D73" w:rsidRPr="00632D73" w:rsidRDefault="00632D73" w:rsidP="00632D73">
            <w:pPr>
              <w:pStyle w:val="83"/>
            </w:pPr>
            <w:r w:rsidRPr="00632D73">
              <w:rPr>
                <w:rFonts w:ascii="MS Mincho" w:hAnsi="MS Mincho" w:hint="eastAsia"/>
                <w:i w:val="0"/>
              </w:rPr>
              <w:t>└</w:t>
            </w:r>
            <w:r w:rsidRPr="00632D73">
              <w:rPr>
                <w:i w:val="0"/>
              </w:rPr>
              <w:t>159</w:t>
            </w:r>
            <w:r w:rsidRPr="00632D73">
              <w:t>.947 Волевые процессы. Воля</w:t>
            </w:r>
          </w:p>
        </w:tc>
      </w:tr>
      <w:tr w:rsidR="00632D73" w:rsidRPr="00632D73" w:rsidTr="00632D73">
        <w:tc>
          <w:tcPr>
            <w:tcW w:w="5000" w:type="pct"/>
          </w:tcPr>
          <w:p w:rsidR="00632D73" w:rsidRPr="00632D73" w:rsidRDefault="00632D73" w:rsidP="00632D73">
            <w:pPr>
              <w:pStyle w:val="63"/>
            </w:pPr>
            <w:r w:rsidRPr="00632D73">
              <w:rPr>
                <w:rFonts w:hint="eastAsia"/>
                <w:i w:val="0"/>
              </w:rPr>
              <w:t>├</w:t>
            </w:r>
            <w:r w:rsidRPr="00632D73">
              <w:rPr>
                <w:b/>
                <w:bCs/>
              </w:rPr>
              <w:t>159.95</w:t>
            </w:r>
            <w:r w:rsidRPr="00632D73">
              <w:t xml:space="preserve"> Высшие психические процессы</w:t>
            </w:r>
          </w:p>
        </w:tc>
      </w:tr>
      <w:tr w:rsidR="00632D73" w:rsidRPr="00632D73" w:rsidTr="00632D73">
        <w:tc>
          <w:tcPr>
            <w:tcW w:w="5000" w:type="pct"/>
          </w:tcPr>
          <w:p w:rsidR="00632D73" w:rsidRPr="00632D73" w:rsidRDefault="00632D73" w:rsidP="00632D73">
            <w:pPr>
              <w:pStyle w:val="63"/>
            </w:pPr>
            <w:r w:rsidRPr="00632D73">
              <w:rPr>
                <w:rFonts w:hint="eastAsia"/>
                <w:i w:val="0"/>
              </w:rPr>
              <w:t>├</w:t>
            </w:r>
            <w:r w:rsidRPr="00632D73">
              <w:rPr>
                <w:b/>
              </w:rPr>
              <w:t>159.96</w:t>
            </w:r>
            <w:r w:rsidRPr="00632D73">
              <w:t xml:space="preserve"> Особые психические состояния и явления</w:t>
            </w:r>
          </w:p>
        </w:tc>
      </w:tr>
      <w:tr w:rsidR="00632D73" w:rsidRPr="00632D73" w:rsidTr="00632D73">
        <w:tc>
          <w:tcPr>
            <w:tcW w:w="5000" w:type="pct"/>
          </w:tcPr>
          <w:p w:rsidR="00632D73" w:rsidRPr="00632D73" w:rsidRDefault="00632D73" w:rsidP="00632D73">
            <w:pPr>
              <w:pStyle w:val="63"/>
            </w:pPr>
            <w:r w:rsidRPr="00632D73">
              <w:rPr>
                <w:rFonts w:hint="eastAsia"/>
                <w:i w:val="0"/>
              </w:rPr>
              <w:t>├</w:t>
            </w:r>
            <w:r w:rsidRPr="00632D73">
              <w:rPr>
                <w:b/>
              </w:rPr>
              <w:t>159.97</w:t>
            </w:r>
            <w:r w:rsidRPr="00632D73">
              <w:t xml:space="preserve"> Аномалии психики (психопатология)</w:t>
            </w:r>
          </w:p>
        </w:tc>
      </w:tr>
      <w:tr w:rsidR="00632D73" w:rsidRPr="00632D73" w:rsidTr="00632D73">
        <w:tc>
          <w:tcPr>
            <w:tcW w:w="5000" w:type="pct"/>
          </w:tcPr>
          <w:p w:rsidR="00632D73" w:rsidRPr="00632D73" w:rsidRDefault="00632D73" w:rsidP="00CF1072">
            <w:pPr>
              <w:pStyle w:val="63"/>
              <w:keepNext/>
            </w:pPr>
            <w:r w:rsidRPr="00632D73">
              <w:rPr>
                <w:rFonts w:ascii="MS Mincho" w:hAnsi="MS Mincho" w:hint="eastAsia"/>
                <w:i w:val="0"/>
              </w:rPr>
              <w:t>└</w:t>
            </w:r>
            <w:r w:rsidRPr="00632D73">
              <w:rPr>
                <w:b/>
              </w:rPr>
              <w:t>159.98</w:t>
            </w:r>
            <w:r w:rsidRPr="00632D73">
              <w:t xml:space="preserve"> Общая психотехника. Тестирование способностей</w:t>
            </w:r>
          </w:p>
        </w:tc>
      </w:tr>
    </w:tbl>
    <w:p w:rsidR="00DF63A0" w:rsidRDefault="00DF63A0" w:rsidP="002004D4">
      <w:pPr>
        <w:pStyle w:val="a1"/>
      </w:pPr>
    </w:p>
    <w:p w:rsidR="00E44A93" w:rsidRPr="00851A2F" w:rsidRDefault="00CE6E69" w:rsidP="002004D4">
      <w:pPr>
        <w:pStyle w:val="a1"/>
      </w:pPr>
      <w:r>
        <w:t>В</w:t>
      </w:r>
      <w:r w:rsidR="00E44A93">
        <w:t xml:space="preserve"> структуре </w:t>
      </w:r>
      <w:r w:rsidR="00322726">
        <w:t>множеств</w:t>
      </w:r>
      <w:r w:rsidR="00462F73">
        <w:t>а</w:t>
      </w:r>
      <w:r w:rsidR="00322726">
        <w:t xml:space="preserve"> </w:t>
      </w:r>
      <w:r w:rsidR="00E44A93">
        <w:t xml:space="preserve">модусов </w:t>
      </w:r>
      <w:r w:rsidR="00E44A93">
        <w:rPr>
          <w:lang w:val="en-US"/>
        </w:rPr>
        <w:t>UDC</w:t>
      </w:r>
      <w:r w:rsidR="00E44A93">
        <w:t xml:space="preserve"> соблюдены все аксиомы для структур порядка, если отношение </w:t>
      </w:r>
      <w:r w:rsidR="00E44A93">
        <w:rPr>
          <w:lang w:val="en-US"/>
        </w:rPr>
        <w:t>R</w:t>
      </w:r>
      <w:r w:rsidR="00E44A93">
        <w:t xml:space="preserve"> (см. выше) трактовать</w:t>
      </w:r>
      <w:r w:rsidR="009C263D">
        <w:t xml:space="preserve"> как «х находится на том же, что и у, или на меньшем (более общем) уровне иерархии», где х и у – любые два модуса </w:t>
      </w:r>
      <w:r w:rsidR="009C263D">
        <w:rPr>
          <w:lang w:val="en-US"/>
        </w:rPr>
        <w:t>UDC</w:t>
      </w:r>
      <w:r w:rsidR="009C263D">
        <w:t>.</w:t>
      </w:r>
      <w:r w:rsidR="000356C0">
        <w:t xml:space="preserve"> В самом деле, соблюдение аксиом «</w:t>
      </w:r>
      <w:r w:rsidR="000356C0">
        <w:rPr>
          <w:lang w:val="en-US"/>
        </w:rPr>
        <w:t>a</w:t>
      </w:r>
      <w:r w:rsidR="000356C0">
        <w:t>» и «</w:t>
      </w:r>
      <w:r w:rsidR="000356C0">
        <w:rPr>
          <w:lang w:val="en-US"/>
        </w:rPr>
        <w:t>b</w:t>
      </w:r>
      <w:r w:rsidR="000356C0">
        <w:t xml:space="preserve">» </w:t>
      </w:r>
      <w:r w:rsidR="000356C0" w:rsidRPr="00851A2F">
        <w:t>здесь очевидно; соблюдение аксиомы «</w:t>
      </w:r>
      <w:r w:rsidR="000356C0" w:rsidRPr="00851A2F">
        <w:rPr>
          <w:lang w:val="en-US"/>
        </w:rPr>
        <w:t>c</w:t>
      </w:r>
      <w:r w:rsidR="000356C0" w:rsidRPr="00851A2F">
        <w:t>» иллюстрирует следующий пример: из соотношений (UDC</w:t>
      </w:r>
      <w:r w:rsidR="000356C0" w:rsidRPr="00851A2F">
        <w:rPr>
          <w:vertAlign w:val="subscript"/>
        </w:rPr>
        <w:t xml:space="preserve">159.9 </w:t>
      </w:r>
      <w:r w:rsidR="000356C0" w:rsidRPr="00851A2F">
        <w:rPr>
          <w:lang w:val="en-US"/>
        </w:rPr>
        <w:t>R</w:t>
      </w:r>
      <w:r w:rsidR="000356C0" w:rsidRPr="00851A2F">
        <w:rPr>
          <w:vertAlign w:val="subscript"/>
        </w:rPr>
        <w:t xml:space="preserve"> </w:t>
      </w:r>
      <w:r w:rsidR="000356C0" w:rsidRPr="00851A2F">
        <w:t>UDC</w:t>
      </w:r>
      <w:r w:rsidR="000356C0" w:rsidRPr="00851A2F">
        <w:rPr>
          <w:vertAlign w:val="subscript"/>
        </w:rPr>
        <w:t>159.94</w:t>
      </w:r>
      <w:r w:rsidR="000356C0" w:rsidRPr="00851A2F">
        <w:t>) и (UDC</w:t>
      </w:r>
      <w:r w:rsidR="000356C0" w:rsidRPr="00851A2F">
        <w:rPr>
          <w:vertAlign w:val="subscript"/>
        </w:rPr>
        <w:t xml:space="preserve">159.94 </w:t>
      </w:r>
      <w:r w:rsidR="000356C0" w:rsidRPr="00851A2F">
        <w:t>R</w:t>
      </w:r>
      <w:r w:rsidR="000356C0" w:rsidRPr="00851A2F">
        <w:rPr>
          <w:vertAlign w:val="subscript"/>
        </w:rPr>
        <w:t xml:space="preserve"> </w:t>
      </w:r>
      <w:r w:rsidR="000356C0" w:rsidRPr="00851A2F">
        <w:t>UDC</w:t>
      </w:r>
      <w:r w:rsidR="000356C0" w:rsidRPr="00851A2F">
        <w:rPr>
          <w:vertAlign w:val="subscript"/>
        </w:rPr>
        <w:t>159.942</w:t>
      </w:r>
      <w:r w:rsidR="000356C0" w:rsidRPr="00851A2F">
        <w:t>)</w:t>
      </w:r>
      <w:r w:rsidR="000356C0" w:rsidRPr="00851A2F">
        <w:rPr>
          <w:vertAlign w:val="subscript"/>
        </w:rPr>
        <w:t xml:space="preserve"> </w:t>
      </w:r>
      <w:r w:rsidR="000356C0" w:rsidRPr="00851A2F">
        <w:t xml:space="preserve"> следует, что (UDC</w:t>
      </w:r>
      <w:r w:rsidR="000356C0" w:rsidRPr="00851A2F">
        <w:rPr>
          <w:vertAlign w:val="subscript"/>
        </w:rPr>
        <w:t>159.9</w:t>
      </w:r>
      <w:r w:rsidR="000356C0" w:rsidRPr="00851A2F">
        <w:t xml:space="preserve"> </w:t>
      </w:r>
      <w:r w:rsidR="000356C0" w:rsidRPr="00851A2F">
        <w:rPr>
          <w:lang w:val="en-US"/>
        </w:rPr>
        <w:t>R</w:t>
      </w:r>
      <w:r w:rsidR="000356C0" w:rsidRPr="00851A2F">
        <w:t xml:space="preserve"> UDC</w:t>
      </w:r>
      <w:r w:rsidR="000356C0" w:rsidRPr="00851A2F">
        <w:rPr>
          <w:vertAlign w:val="subscript"/>
        </w:rPr>
        <w:t>159.942</w:t>
      </w:r>
      <w:r w:rsidR="000356C0" w:rsidRPr="00851A2F">
        <w:t xml:space="preserve">). </w:t>
      </w:r>
    </w:p>
    <w:p w:rsidR="00462F73" w:rsidRDefault="0038315D" w:rsidP="00F74191">
      <w:pPr>
        <w:pStyle w:val="a1"/>
      </w:pPr>
      <w:r>
        <w:t xml:space="preserve">Переходя к рассмотрению </w:t>
      </w:r>
      <w:r w:rsidRPr="0038315D">
        <w:rPr>
          <w:i/>
        </w:rPr>
        <w:t>классификации модусов культуры</w:t>
      </w:r>
      <w:r>
        <w:t>,</w:t>
      </w:r>
      <w:r w:rsidR="004230A2">
        <w:t xml:space="preserve"> будем исходить из следующих положений</w:t>
      </w:r>
      <w:r w:rsidR="00462F73">
        <w:t>:</w:t>
      </w:r>
    </w:p>
    <w:p w:rsidR="00462F73" w:rsidRDefault="007A23E5" w:rsidP="00F74191">
      <w:pPr>
        <w:pStyle w:val="a1"/>
      </w:pPr>
      <w:r>
        <w:t>а) каждое множество модусов культуры также представляет собой модус культуры;</w:t>
      </w:r>
    </w:p>
    <w:p w:rsidR="00DB7A3F" w:rsidRDefault="007A23E5" w:rsidP="00F74191">
      <w:pPr>
        <w:pStyle w:val="a1"/>
      </w:pPr>
      <w:r>
        <w:t xml:space="preserve">б) каждый модус культуры – если рассматриваются его </w:t>
      </w:r>
      <w:r w:rsidR="00EA4B3C">
        <w:t>компоненты и существующие между ними отношения (иными словами, если рассматривается его структура) – представляет собой множество «более дробных» модусов культуры</w:t>
      </w:r>
      <w:r w:rsidR="00DB7A3F">
        <w:t>;</w:t>
      </w:r>
    </w:p>
    <w:p w:rsidR="00DB7A3F" w:rsidRDefault="00DB7A3F" w:rsidP="00F74191">
      <w:pPr>
        <w:pStyle w:val="a1"/>
      </w:pPr>
      <w:r>
        <w:t>в) модусы культуры подразделяются на:</w:t>
      </w:r>
    </w:p>
    <w:p w:rsidR="00FB211B" w:rsidRDefault="006A07DE" w:rsidP="00F74191">
      <w:pPr>
        <w:pStyle w:val="a1"/>
      </w:pPr>
      <w:r>
        <w:t>в1)</w:t>
      </w:r>
      <w:r w:rsidR="00DB7A3F">
        <w:t xml:space="preserve"> </w:t>
      </w:r>
      <w:r w:rsidR="00DB7A3F" w:rsidRPr="00DB7A3F">
        <w:rPr>
          <w:i/>
        </w:rPr>
        <w:t>материальные</w:t>
      </w:r>
      <w:r>
        <w:t xml:space="preserve"> – </w:t>
      </w:r>
      <w:r w:rsidR="00DB7A3F">
        <w:t xml:space="preserve">характеризующиеся не </w:t>
      </w:r>
      <w:r w:rsidR="001A445F">
        <w:t xml:space="preserve">только своей </w:t>
      </w:r>
      <w:r w:rsidR="00EA4B3C">
        <w:t xml:space="preserve">структурой, но и  </w:t>
      </w:r>
      <w:r w:rsidR="00EA4B3C" w:rsidRPr="00770B86">
        <w:rPr>
          <w:i/>
        </w:rPr>
        <w:t>субстратом</w:t>
      </w:r>
      <w:r w:rsidR="00770B86">
        <w:t xml:space="preserve"> –</w:t>
      </w:r>
      <w:r w:rsidR="00AD1518" w:rsidRPr="00AD1518">
        <w:t xml:space="preserve"> </w:t>
      </w:r>
      <w:r w:rsidR="00AD1518">
        <w:t>ф</w:t>
      </w:r>
      <w:r w:rsidR="00AD1518" w:rsidRPr="00AD1518">
        <w:t>изически</w:t>
      </w:r>
      <w:r w:rsidR="00B7582A">
        <w:t>м</w:t>
      </w:r>
      <w:r w:rsidR="00AD1518" w:rsidRPr="00AD1518">
        <w:t>, химически</w:t>
      </w:r>
      <w:r w:rsidR="00B7582A">
        <w:t>м</w:t>
      </w:r>
      <w:r w:rsidR="00AD1518" w:rsidRPr="00AD1518">
        <w:t>, биохимически</w:t>
      </w:r>
      <w:r w:rsidR="00B7582A">
        <w:t>м и т.п.</w:t>
      </w:r>
      <w:r w:rsidR="00AD1518" w:rsidRPr="00AD1518">
        <w:t xml:space="preserve"> </w:t>
      </w:r>
      <w:r w:rsidR="00AD1518">
        <w:t>–</w:t>
      </w:r>
      <w:r w:rsidR="00EC269C">
        <w:t xml:space="preserve"> </w:t>
      </w:r>
      <w:r w:rsidR="00770B86">
        <w:t xml:space="preserve">составляющих </w:t>
      </w:r>
      <w:r w:rsidR="00DB7A3F">
        <w:t>данный модус</w:t>
      </w:r>
      <w:r w:rsidR="00770B86">
        <w:t xml:space="preserve"> компонентов</w:t>
      </w:r>
      <w:r w:rsidR="00F46EBF">
        <w:t xml:space="preserve"> (</w:t>
      </w:r>
      <w:proofErr w:type="spellStart"/>
      <w:r w:rsidR="00F46EBF">
        <w:t>суб</w:t>
      </w:r>
      <w:proofErr w:type="spellEnd"/>
      <w:r w:rsidR="00F46EBF">
        <w:t>-страта – нижний слой)</w:t>
      </w:r>
      <w:r w:rsidR="00DB7A3F">
        <w:t>;</w:t>
      </w:r>
      <w:r w:rsidR="001A445F">
        <w:t xml:space="preserve"> </w:t>
      </w:r>
    </w:p>
    <w:p w:rsidR="00EA7CF4" w:rsidRDefault="006A07DE" w:rsidP="00F74191">
      <w:pPr>
        <w:pStyle w:val="a1"/>
      </w:pPr>
      <w:r>
        <w:t xml:space="preserve">в2) </w:t>
      </w:r>
      <w:r w:rsidRPr="006A07DE">
        <w:rPr>
          <w:i/>
        </w:rPr>
        <w:t>идеальные</w:t>
      </w:r>
      <w:r>
        <w:t xml:space="preserve"> – такие, у которых</w:t>
      </w:r>
      <w:r w:rsidR="00F46EBF">
        <w:t>, при наличии структуры,</w:t>
      </w:r>
      <w:r>
        <w:t xml:space="preserve"> </w:t>
      </w:r>
      <w:r w:rsidRPr="00F85927">
        <w:t xml:space="preserve">субстрат </w:t>
      </w:r>
      <w:r w:rsidRPr="00A43BDB">
        <w:t>отсутствует</w:t>
      </w:r>
      <w:r w:rsidR="004E48DE">
        <w:t xml:space="preserve"> или не принимается во внимание</w:t>
      </w:r>
      <w:r w:rsidR="00EA7CF4">
        <w:t>.</w:t>
      </w:r>
    </w:p>
    <w:p w:rsidR="00EA7CF4" w:rsidRDefault="002A72B6" w:rsidP="00F74191">
      <w:pPr>
        <w:pStyle w:val="a1"/>
      </w:pPr>
      <w:r>
        <w:t>Мы опираемся здесь на</w:t>
      </w:r>
      <w:r w:rsidR="00780C56">
        <w:t xml:space="preserve"> характеристику идеального (</w:t>
      </w:r>
      <w:proofErr w:type="spellStart"/>
      <w:r>
        <w:rPr>
          <w:lang w:val="en-US"/>
        </w:rPr>
        <w:t>ideelle</w:t>
      </w:r>
      <w:proofErr w:type="spellEnd"/>
      <w:r w:rsidR="00780C56">
        <w:t>)</w:t>
      </w:r>
      <w:r w:rsidR="00892649">
        <w:t xml:space="preserve"> </w:t>
      </w:r>
      <w:r>
        <w:t xml:space="preserve">Гегелем как «некоторого определения, содержания, которое различено, но </w:t>
      </w:r>
      <w:r w:rsidRPr="002A72B6">
        <w:rPr>
          <w:i/>
        </w:rPr>
        <w:t>не есть нечто самостоятельно сущее</w:t>
      </w:r>
      <w:r>
        <w:t>, а дано как момент» [</w:t>
      </w:r>
      <w:r w:rsidR="007108C6">
        <w:fldChar w:fldCharType="begin"/>
      </w:r>
      <w:r w:rsidR="00B03155">
        <w:instrText xml:space="preserve"> REF _Ref347521103 \r \h </w:instrText>
      </w:r>
      <w:r w:rsidR="007108C6">
        <w:fldChar w:fldCharType="separate"/>
      </w:r>
      <w:r w:rsidR="00471124">
        <w:t>10</w:t>
      </w:r>
      <w:r w:rsidR="007108C6">
        <w:fldChar w:fldCharType="end"/>
      </w:r>
      <w:r>
        <w:t>, с. 216]. В</w:t>
      </w:r>
      <w:r w:rsidR="00892649">
        <w:t>сякому идеальному модусу соответствует «несущий» его материальный модус (например, психическому образу – некоторая система нервных процессов; научной теории – некоторая система текстов на бумажных или электронных носителях</w:t>
      </w:r>
      <w:r w:rsidR="00780C56">
        <w:t>)</w:t>
      </w:r>
      <w:r w:rsidR="00892649">
        <w:t xml:space="preserve">. </w:t>
      </w:r>
      <w:r>
        <w:t>П</w:t>
      </w:r>
      <w:r w:rsidR="00892649">
        <w:t>ри этом идеальный модус</w:t>
      </w:r>
      <w:r w:rsidR="00780C56">
        <w:t xml:space="preserve"> можно рассматривать как некую чистую структуру, которая, согласно </w:t>
      </w:r>
      <w:proofErr w:type="spellStart"/>
      <w:r w:rsidR="00780C56">
        <w:t>Я.А</w:t>
      </w:r>
      <w:proofErr w:type="spellEnd"/>
      <w:r w:rsidR="00780C56">
        <w:t xml:space="preserve">. </w:t>
      </w:r>
      <w:proofErr w:type="spellStart"/>
      <w:r w:rsidR="00780C56">
        <w:t>Пономарёву</w:t>
      </w:r>
      <w:proofErr w:type="spellEnd"/>
      <w:r w:rsidR="00780C56">
        <w:t>, «как бы индифферентна к составу вещества той модели, в которой она появляется» [</w:t>
      </w:r>
      <w:r w:rsidR="007108C6">
        <w:fldChar w:fldCharType="begin"/>
      </w:r>
      <w:r w:rsidR="00B03155">
        <w:instrText xml:space="preserve"> REF _Ref347521125 \r \h </w:instrText>
      </w:r>
      <w:r w:rsidR="007108C6">
        <w:fldChar w:fldCharType="separate"/>
      </w:r>
      <w:r w:rsidR="00471124">
        <w:t>14</w:t>
      </w:r>
      <w:r w:rsidR="007108C6">
        <w:fldChar w:fldCharType="end"/>
      </w:r>
      <w:r w:rsidR="00780C56">
        <w:t xml:space="preserve">, с. 87]. </w:t>
      </w:r>
    </w:p>
    <w:p w:rsidR="00F46EBF" w:rsidRDefault="00F46EBF" w:rsidP="00F46EBF">
      <w:pPr>
        <w:pStyle w:val="a1"/>
      </w:pPr>
      <w:r>
        <w:t xml:space="preserve"> </w:t>
      </w:r>
      <w:r w:rsidR="00C178D0">
        <w:t>Один из вариантов б</w:t>
      </w:r>
      <w:r w:rsidR="005B5EDD">
        <w:t>олее детальн</w:t>
      </w:r>
      <w:r w:rsidR="00C178D0">
        <w:t>ой</w:t>
      </w:r>
      <w:r w:rsidR="005B5EDD">
        <w:t xml:space="preserve"> классификаци</w:t>
      </w:r>
      <w:r w:rsidR="00B274A6">
        <w:t>и</w:t>
      </w:r>
      <w:r w:rsidR="005B5EDD">
        <w:t xml:space="preserve"> модусов культуры</w:t>
      </w:r>
      <w:r w:rsidR="00287489">
        <w:t xml:space="preserve">  представ</w:t>
      </w:r>
      <w:r w:rsidR="00B274A6">
        <w:t>лен в</w:t>
      </w:r>
      <w:r w:rsidR="002D0E6E">
        <w:t xml:space="preserve"> табл</w:t>
      </w:r>
      <w:r w:rsidR="00B274A6">
        <w:t>.</w:t>
      </w:r>
      <w:r w:rsidR="002D0E6E">
        <w:t xml:space="preserve"> 3.</w:t>
      </w:r>
    </w:p>
    <w:p w:rsidR="00DF63A0" w:rsidRDefault="00DF63A0" w:rsidP="00DF63A0">
      <w:pPr>
        <w:pStyle w:val="af1"/>
        <w:keepNext/>
      </w:pPr>
      <w:bookmarkStart w:id="6" w:name="_Ref360816742"/>
      <w:r>
        <w:t xml:space="preserve">Таблица </w:t>
      </w:r>
      <w:r w:rsidR="007108C6">
        <w:fldChar w:fldCharType="begin"/>
      </w:r>
      <w:r w:rsidR="008F7492">
        <w:instrText xml:space="preserve"> SEQ Таблица \* ARABIC </w:instrText>
      </w:r>
      <w:r w:rsidR="007108C6">
        <w:fldChar w:fldCharType="separate"/>
      </w:r>
      <w:r w:rsidR="00471124">
        <w:rPr>
          <w:noProof/>
        </w:rPr>
        <w:t>3</w:t>
      </w:r>
      <w:r w:rsidR="007108C6">
        <w:rPr>
          <w:noProof/>
        </w:rPr>
        <w:fldChar w:fldCharType="end"/>
      </w:r>
      <w:bookmarkEnd w:id="6"/>
    </w:p>
    <w:tbl>
      <w:tblPr>
        <w:tblStyle w:val="afd"/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4"/>
        <w:gridCol w:w="2876"/>
      </w:tblGrid>
      <w:tr w:rsidR="00D24D83" w:rsidRPr="00FC3B1F" w:rsidTr="00CF1072">
        <w:trPr>
          <w:jc w:val="center"/>
        </w:trPr>
        <w:tc>
          <w:tcPr>
            <w:tcW w:w="5994" w:type="dxa"/>
          </w:tcPr>
          <w:p w:rsidR="00D24D83" w:rsidRPr="00FC3B1F" w:rsidRDefault="00D24D83" w:rsidP="00120DA0">
            <w:pPr>
              <w:pStyle w:val="aff5"/>
              <w:jc w:val="center"/>
            </w:pPr>
            <w:r w:rsidRPr="00FC3B1F">
              <w:t>Характеристика модусов</w:t>
            </w:r>
          </w:p>
        </w:tc>
        <w:tc>
          <w:tcPr>
            <w:tcW w:w="2876" w:type="dxa"/>
          </w:tcPr>
          <w:p w:rsidR="00D24D83" w:rsidRPr="00FC3B1F" w:rsidRDefault="00D24D83" w:rsidP="00120DA0">
            <w:pPr>
              <w:pStyle w:val="aff5"/>
              <w:jc w:val="center"/>
            </w:pPr>
            <w:r w:rsidRPr="00FC3B1F">
              <w:t>Примеры</w:t>
            </w:r>
          </w:p>
        </w:tc>
      </w:tr>
      <w:tr w:rsidR="00D24D83" w:rsidRPr="00FC3B1F" w:rsidTr="00CF1072">
        <w:trPr>
          <w:jc w:val="center"/>
        </w:trPr>
        <w:tc>
          <w:tcPr>
            <w:tcW w:w="5994" w:type="dxa"/>
          </w:tcPr>
          <w:p w:rsidR="00D24D83" w:rsidRPr="00FC3B1F" w:rsidRDefault="00D24D83" w:rsidP="005B5EDD">
            <w:pPr>
              <w:pStyle w:val="a1"/>
              <w:ind w:firstLine="0"/>
            </w:pPr>
            <w:r w:rsidRPr="00FC3B1F">
              <w:rPr>
                <w:i/>
              </w:rPr>
              <w:t xml:space="preserve">Идеальные </w:t>
            </w:r>
            <w:r w:rsidRPr="00FC3B1F">
              <w:t xml:space="preserve"> – субстрат отсутствует </w:t>
            </w:r>
          </w:p>
        </w:tc>
        <w:tc>
          <w:tcPr>
            <w:tcW w:w="2876" w:type="dxa"/>
          </w:tcPr>
          <w:p w:rsidR="00D24D83" w:rsidRPr="00FC3B1F" w:rsidRDefault="00D24D83" w:rsidP="00F46EBF">
            <w:pPr>
              <w:pStyle w:val="a1"/>
              <w:ind w:firstLine="0"/>
              <w:jc w:val="left"/>
              <w:rPr>
                <w:lang w:val="en-US"/>
              </w:rPr>
            </w:pPr>
            <w:r w:rsidRPr="00FC3B1F">
              <w:t>идеи, знания, социальные представления</w:t>
            </w:r>
          </w:p>
        </w:tc>
      </w:tr>
      <w:tr w:rsidR="00D24D83" w:rsidRPr="00FC3B1F" w:rsidTr="00CF1072">
        <w:trPr>
          <w:jc w:val="center"/>
        </w:trPr>
        <w:tc>
          <w:tcPr>
            <w:tcW w:w="5994" w:type="dxa"/>
          </w:tcPr>
          <w:p w:rsidR="00D24D83" w:rsidRPr="00FC3B1F" w:rsidRDefault="00D24D83" w:rsidP="00B274A6">
            <w:pPr>
              <w:pStyle w:val="a1"/>
              <w:ind w:firstLine="0"/>
            </w:pPr>
            <w:r w:rsidRPr="00FC3B1F">
              <w:rPr>
                <w:i/>
              </w:rPr>
              <w:t>Материальные</w:t>
            </w:r>
            <w:r w:rsidRPr="00FC3B1F">
              <w:t xml:space="preserve"> (субстратные)</w:t>
            </w:r>
          </w:p>
        </w:tc>
        <w:tc>
          <w:tcPr>
            <w:tcW w:w="2876" w:type="dxa"/>
          </w:tcPr>
          <w:p w:rsidR="00D24D83" w:rsidRPr="00FC3B1F" w:rsidRDefault="00D24D83" w:rsidP="00F46EBF">
            <w:pPr>
              <w:pStyle w:val="a1"/>
              <w:ind w:firstLine="0"/>
              <w:jc w:val="left"/>
              <w:rPr>
                <w:lang w:val="en-US"/>
              </w:rPr>
            </w:pPr>
          </w:p>
        </w:tc>
      </w:tr>
      <w:tr w:rsidR="00D24D83" w:rsidRPr="00FC3B1F" w:rsidTr="00CF1072">
        <w:trPr>
          <w:jc w:val="center"/>
        </w:trPr>
        <w:tc>
          <w:tcPr>
            <w:tcW w:w="5994" w:type="dxa"/>
          </w:tcPr>
          <w:p w:rsidR="00D24D83" w:rsidRPr="00FC3B1F" w:rsidRDefault="00D24D83" w:rsidP="00F46EBF">
            <w:pPr>
              <w:pStyle w:val="23"/>
            </w:pPr>
            <w:r w:rsidRPr="00FC3B1F">
              <w:rPr>
                <w:rFonts w:hint="eastAsia"/>
                <w:i w:val="0"/>
              </w:rPr>
              <w:t>├</w:t>
            </w:r>
            <w:r w:rsidRPr="00FC3B1F">
              <w:t xml:space="preserve"> материальные пассивные</w:t>
            </w:r>
          </w:p>
        </w:tc>
        <w:tc>
          <w:tcPr>
            <w:tcW w:w="2876" w:type="dxa"/>
          </w:tcPr>
          <w:p w:rsidR="00D24D83" w:rsidRPr="00FC3B1F" w:rsidRDefault="00D24D83" w:rsidP="00F46EBF">
            <w:pPr>
              <w:pStyle w:val="a1"/>
              <w:ind w:firstLine="0"/>
              <w:jc w:val="left"/>
            </w:pPr>
            <w:r w:rsidRPr="00FC3B1F">
              <w:t xml:space="preserve">археологические артефакты, книги, произведения живописи </w:t>
            </w:r>
          </w:p>
        </w:tc>
      </w:tr>
      <w:tr w:rsidR="00D24D83" w:rsidRPr="00FC3B1F" w:rsidTr="00CF1072">
        <w:trPr>
          <w:jc w:val="center"/>
        </w:trPr>
        <w:tc>
          <w:tcPr>
            <w:tcW w:w="5994" w:type="dxa"/>
          </w:tcPr>
          <w:p w:rsidR="00D24D83" w:rsidRPr="00FC3B1F" w:rsidRDefault="00D24D83" w:rsidP="00F46EBF">
            <w:pPr>
              <w:pStyle w:val="23"/>
              <w:rPr>
                <w:i w:val="0"/>
              </w:rPr>
            </w:pPr>
            <w:r w:rsidRPr="00FC3B1F">
              <w:rPr>
                <w:rFonts w:hint="eastAsia"/>
                <w:i w:val="0"/>
              </w:rPr>
              <w:t>├</w:t>
            </w:r>
            <w:r w:rsidRPr="00FC3B1F">
              <w:t xml:space="preserve"> материальные активные </w:t>
            </w:r>
            <w:r w:rsidRPr="00FC3B1F">
              <w:rPr>
                <w:i w:val="0"/>
              </w:rPr>
              <w:t xml:space="preserve">(они же – </w:t>
            </w:r>
            <w:r w:rsidRPr="00FC3B1F">
              <w:t>агенты</w:t>
            </w:r>
            <w:r w:rsidRPr="00FC3B1F">
              <w:rPr>
                <w:i w:val="0"/>
              </w:rPr>
              <w:t xml:space="preserve"> культуры)</w:t>
            </w:r>
          </w:p>
        </w:tc>
        <w:tc>
          <w:tcPr>
            <w:tcW w:w="2876" w:type="dxa"/>
          </w:tcPr>
          <w:p w:rsidR="00D24D83" w:rsidRPr="00FC3B1F" w:rsidRDefault="00D24D83" w:rsidP="00F46EBF">
            <w:pPr>
              <w:pStyle w:val="a1"/>
              <w:ind w:firstLine="0"/>
              <w:jc w:val="left"/>
            </w:pPr>
          </w:p>
        </w:tc>
      </w:tr>
      <w:tr w:rsidR="00D24D83" w:rsidRPr="00FC3B1F" w:rsidTr="00CF1072">
        <w:trPr>
          <w:jc w:val="center"/>
        </w:trPr>
        <w:tc>
          <w:tcPr>
            <w:tcW w:w="5994" w:type="dxa"/>
          </w:tcPr>
          <w:p w:rsidR="00D24D83" w:rsidRPr="00FC3B1F" w:rsidRDefault="00A174BD" w:rsidP="00A174BD">
            <w:pPr>
              <w:pStyle w:val="63"/>
            </w:pPr>
            <w:r w:rsidRPr="00FC3B1F">
              <w:rPr>
                <w:rFonts w:hint="eastAsia"/>
                <w:i w:val="0"/>
              </w:rPr>
              <w:lastRenderedPageBreak/>
              <w:t>├</w:t>
            </w:r>
            <w:r w:rsidR="00D24D83" w:rsidRPr="00FC3B1F">
              <w:t xml:space="preserve"> на субстрате неживой природы</w:t>
            </w:r>
          </w:p>
        </w:tc>
        <w:tc>
          <w:tcPr>
            <w:tcW w:w="2876" w:type="dxa"/>
          </w:tcPr>
          <w:p w:rsidR="00D24D83" w:rsidRPr="00FC3B1F" w:rsidRDefault="00D24D83" w:rsidP="00F46EBF">
            <w:pPr>
              <w:pStyle w:val="a1"/>
              <w:ind w:firstLine="0"/>
              <w:jc w:val="left"/>
            </w:pPr>
            <w:r w:rsidRPr="00FC3B1F">
              <w:t>компьютерные системы, роботы</w:t>
            </w:r>
          </w:p>
        </w:tc>
      </w:tr>
      <w:tr w:rsidR="00D24D83" w:rsidRPr="00FC3B1F" w:rsidTr="00CF1072">
        <w:trPr>
          <w:jc w:val="center"/>
        </w:trPr>
        <w:tc>
          <w:tcPr>
            <w:tcW w:w="5994" w:type="dxa"/>
          </w:tcPr>
          <w:p w:rsidR="00D24D83" w:rsidRPr="00FC3B1F" w:rsidRDefault="00D24D83" w:rsidP="00F46EBF">
            <w:pPr>
              <w:pStyle w:val="63"/>
            </w:pPr>
            <w:r w:rsidRPr="00FC3B1F">
              <w:rPr>
                <w:rFonts w:hint="eastAsia"/>
                <w:i w:val="0"/>
              </w:rPr>
              <w:t>├</w:t>
            </w:r>
            <w:r w:rsidRPr="00FC3B1F">
              <w:t xml:space="preserve"> на биологическом субстрате</w:t>
            </w:r>
          </w:p>
        </w:tc>
        <w:tc>
          <w:tcPr>
            <w:tcW w:w="2876" w:type="dxa"/>
          </w:tcPr>
          <w:p w:rsidR="00D24D83" w:rsidRPr="00FC3B1F" w:rsidRDefault="00D24D83" w:rsidP="00F46EBF">
            <w:pPr>
              <w:pStyle w:val="a1"/>
              <w:ind w:firstLine="0"/>
              <w:jc w:val="left"/>
              <w:rPr>
                <w:lang w:val="en-US"/>
              </w:rPr>
            </w:pPr>
          </w:p>
        </w:tc>
      </w:tr>
      <w:tr w:rsidR="00D24D83" w:rsidRPr="00FC3B1F" w:rsidTr="00CF1072">
        <w:trPr>
          <w:jc w:val="center"/>
        </w:trPr>
        <w:tc>
          <w:tcPr>
            <w:tcW w:w="5994" w:type="dxa"/>
          </w:tcPr>
          <w:p w:rsidR="00D24D83" w:rsidRPr="00FC3B1F" w:rsidRDefault="00D24D83" w:rsidP="00F46EBF">
            <w:pPr>
              <w:pStyle w:val="73"/>
            </w:pPr>
            <w:r w:rsidRPr="00FC3B1F">
              <w:rPr>
                <w:rFonts w:hint="eastAsia"/>
                <w:i w:val="0"/>
              </w:rPr>
              <w:t>├</w:t>
            </w:r>
            <w:r w:rsidRPr="00FC3B1F">
              <w:t xml:space="preserve"> на субстрате организма человека.</w:t>
            </w:r>
          </w:p>
        </w:tc>
        <w:tc>
          <w:tcPr>
            <w:tcW w:w="2876" w:type="dxa"/>
          </w:tcPr>
          <w:p w:rsidR="00D24D83" w:rsidRPr="00FC3B1F" w:rsidRDefault="00D24D83" w:rsidP="00F46EBF">
            <w:pPr>
              <w:pStyle w:val="a1"/>
              <w:ind w:firstLine="0"/>
              <w:jc w:val="left"/>
            </w:pPr>
            <w:r w:rsidRPr="00FC3B1F">
              <w:t xml:space="preserve">люди, человеческие сообщества </w:t>
            </w:r>
          </w:p>
        </w:tc>
      </w:tr>
      <w:tr w:rsidR="00D24D83" w:rsidRPr="00FC3B1F" w:rsidTr="00CF1072">
        <w:trPr>
          <w:jc w:val="center"/>
        </w:trPr>
        <w:tc>
          <w:tcPr>
            <w:tcW w:w="5994" w:type="dxa"/>
          </w:tcPr>
          <w:p w:rsidR="00D24D83" w:rsidRPr="00FC3B1F" w:rsidRDefault="00D24D83" w:rsidP="00F46EBF">
            <w:pPr>
              <w:pStyle w:val="73"/>
            </w:pPr>
            <w:r w:rsidRPr="00FC3B1F">
              <w:rPr>
                <w:rFonts w:hint="eastAsia"/>
                <w:i w:val="0"/>
              </w:rPr>
              <w:t>├</w:t>
            </w:r>
            <w:r w:rsidRPr="00FC3B1F">
              <w:rPr>
                <w:i w:val="0"/>
              </w:rPr>
              <w:t xml:space="preserve"> </w:t>
            </w:r>
            <w:r w:rsidRPr="00FC3B1F">
              <w:t>на субстрате других организмов.</w:t>
            </w:r>
          </w:p>
        </w:tc>
        <w:tc>
          <w:tcPr>
            <w:tcW w:w="2876" w:type="dxa"/>
          </w:tcPr>
          <w:p w:rsidR="00D24D83" w:rsidRPr="00FC3B1F" w:rsidRDefault="00D24D83" w:rsidP="00CF1072">
            <w:pPr>
              <w:pStyle w:val="a1"/>
              <w:keepNext/>
              <w:ind w:firstLine="0"/>
              <w:jc w:val="left"/>
            </w:pPr>
            <w:r w:rsidRPr="00FC3B1F">
              <w:t>домашние животные</w:t>
            </w:r>
          </w:p>
        </w:tc>
      </w:tr>
    </w:tbl>
    <w:p w:rsidR="00DF63A0" w:rsidRDefault="00DF63A0" w:rsidP="00CF1072">
      <w:pPr>
        <w:pStyle w:val="a1"/>
      </w:pPr>
    </w:p>
    <w:p w:rsidR="00B274A6" w:rsidRDefault="00977AD2" w:rsidP="00CF1072">
      <w:pPr>
        <w:pStyle w:val="a1"/>
      </w:pPr>
      <w:r>
        <w:t>В соответствии с</w:t>
      </w:r>
      <w:r w:rsidR="004E48DE">
        <w:t xml:space="preserve"> этой</w:t>
      </w:r>
      <w:r>
        <w:t xml:space="preserve"> классификацией, активность свойственна </w:t>
      </w:r>
      <w:r w:rsidR="00B274A6">
        <w:t>только материальным модусам культуры</w:t>
      </w:r>
      <w:r w:rsidR="003725FD">
        <w:t xml:space="preserve">, </w:t>
      </w:r>
      <w:r w:rsidR="002E4D31">
        <w:t xml:space="preserve">способным к непосредственным </w:t>
      </w:r>
      <w:r w:rsidR="003725FD">
        <w:t>воздействи</w:t>
      </w:r>
      <w:r w:rsidR="002E4D31">
        <w:t>я</w:t>
      </w:r>
      <w:r w:rsidR="003725FD">
        <w:t xml:space="preserve">м на другие материальные модусы. Вместе с тем приемлема (например, для </w:t>
      </w:r>
      <w:r w:rsidR="00D521A5">
        <w:t xml:space="preserve">исторического или </w:t>
      </w:r>
      <w:r w:rsidR="003725FD">
        <w:t xml:space="preserve">культурологического дискурса) интерпретация </w:t>
      </w:r>
      <w:r w:rsidR="002E4D31">
        <w:t>предлагаем</w:t>
      </w:r>
      <w:r w:rsidR="003725FD">
        <w:t xml:space="preserve">ой </w:t>
      </w:r>
      <w:r w:rsidR="002E4D31">
        <w:t>теоретической модел</w:t>
      </w:r>
      <w:r w:rsidR="00D521A5">
        <w:t>и, постулиру</w:t>
      </w:r>
      <w:r w:rsidR="00546AF3">
        <w:t>ющая</w:t>
      </w:r>
      <w:r w:rsidR="00D521A5">
        <w:t xml:space="preserve"> активность</w:t>
      </w:r>
      <w:r w:rsidR="00CD1456">
        <w:t xml:space="preserve"> модусов культуры, чей преобразовательный потенциал реализуется посредством деятельности людей</w:t>
      </w:r>
      <w:r w:rsidR="00546AF3">
        <w:t>, в структуру которой включены эти модусы</w:t>
      </w:r>
      <w:r w:rsidR="00CD1456">
        <w:t>. Речь идёт о таких</w:t>
      </w:r>
      <w:r w:rsidR="00D521A5">
        <w:t xml:space="preserve"> идеальных модус</w:t>
      </w:r>
      <w:r w:rsidR="00CD1456">
        <w:t>ах</w:t>
      </w:r>
      <w:r w:rsidR="00D521A5">
        <w:t>,</w:t>
      </w:r>
      <w:r w:rsidR="00CD1456">
        <w:t xml:space="preserve"> как</w:t>
      </w:r>
      <w:r w:rsidR="00D521A5">
        <w:t xml:space="preserve"> религиозны</w:t>
      </w:r>
      <w:r w:rsidR="00CD1456">
        <w:t>е</w:t>
      </w:r>
      <w:r w:rsidR="00D521A5">
        <w:t xml:space="preserve"> учени</w:t>
      </w:r>
      <w:r w:rsidR="00CD1456">
        <w:t>я</w:t>
      </w:r>
      <w:r w:rsidR="00D521A5">
        <w:t>,</w:t>
      </w:r>
      <w:r w:rsidR="00CD1456">
        <w:t xml:space="preserve"> философские</w:t>
      </w:r>
      <w:r w:rsidR="00D521A5">
        <w:t xml:space="preserve"> концепци</w:t>
      </w:r>
      <w:r w:rsidR="00CD1456">
        <w:t>и</w:t>
      </w:r>
      <w:r w:rsidR="00D521A5">
        <w:t>, научны</w:t>
      </w:r>
      <w:r w:rsidR="002E4D31">
        <w:t>е</w:t>
      </w:r>
      <w:r w:rsidR="00D521A5">
        <w:t xml:space="preserve"> теори</w:t>
      </w:r>
      <w:r w:rsidR="002E4D31">
        <w:t>и и т.п.</w:t>
      </w:r>
      <w:r w:rsidR="00D521A5">
        <w:t xml:space="preserve">, равно как и </w:t>
      </w:r>
      <w:r w:rsidR="002E4D31">
        <w:t xml:space="preserve">о </w:t>
      </w:r>
      <w:r w:rsidR="00D521A5">
        <w:t>таких мате</w:t>
      </w:r>
      <w:r w:rsidR="00CD1456">
        <w:t>риальных модус</w:t>
      </w:r>
      <w:r w:rsidR="002E4D31">
        <w:t>ах</w:t>
      </w:r>
      <w:r w:rsidR="00CD1456">
        <w:t xml:space="preserve"> </w:t>
      </w:r>
      <w:r w:rsidR="002E4D31">
        <w:t>(отнесённых</w:t>
      </w:r>
      <w:r w:rsidR="00CD1456">
        <w:t xml:space="preserve"> в табл. 1</w:t>
      </w:r>
      <w:r w:rsidR="002E4D31">
        <w:t xml:space="preserve"> к пассивным), как, скажем,</w:t>
      </w:r>
      <w:r w:rsidR="00CD1456">
        <w:t xml:space="preserve"> произведения живописи</w:t>
      </w:r>
      <w:r w:rsidR="002E4D31">
        <w:t>.</w:t>
      </w:r>
      <w:r w:rsidR="00D521A5">
        <w:t xml:space="preserve"> </w:t>
      </w:r>
    </w:p>
    <w:p w:rsidR="00D432A4" w:rsidRDefault="001C79CD" w:rsidP="00211D2D">
      <w:pPr>
        <w:pStyle w:val="1"/>
      </w:pPr>
      <w:r>
        <w:t>формальное описание культурного процесса</w:t>
      </w:r>
    </w:p>
    <w:p w:rsidR="00EF60EE" w:rsidRDefault="00EF60EE" w:rsidP="00EF60EE">
      <w:pPr>
        <w:pStyle w:val="2"/>
      </w:pPr>
      <w:r>
        <w:t>Общие положения</w:t>
      </w:r>
    </w:p>
    <w:p w:rsidR="00B5283C" w:rsidRPr="00B03155" w:rsidRDefault="00B5283C" w:rsidP="00B5283C">
      <w:pPr>
        <w:pStyle w:val="afffd"/>
      </w:pPr>
      <w:r>
        <w:t xml:space="preserve">1. </w:t>
      </w:r>
      <w:r w:rsidR="00192848">
        <w:t xml:space="preserve">Рассматривая </w:t>
      </w:r>
      <w:r w:rsidR="00192848" w:rsidRPr="00D96625">
        <w:rPr>
          <w:i/>
        </w:rPr>
        <w:t>изменения модусов культуры</w:t>
      </w:r>
      <w:r w:rsidR="00192848">
        <w:t xml:space="preserve">, будем </w:t>
      </w:r>
      <w:r w:rsidR="00144637">
        <w:t xml:space="preserve">различать  </w:t>
      </w:r>
      <w:r w:rsidR="00144637" w:rsidRPr="00C83424">
        <w:rPr>
          <w:i/>
        </w:rPr>
        <w:t>количественные изменения</w:t>
      </w:r>
      <w:r w:rsidR="00144637">
        <w:t xml:space="preserve"> </w:t>
      </w:r>
      <w:r w:rsidRPr="00B03155">
        <w:t>(изменению мощности множества компонентов модуса)</w:t>
      </w:r>
      <w:r w:rsidR="00C83424">
        <w:t xml:space="preserve"> и</w:t>
      </w:r>
      <w:r w:rsidRPr="00B03155">
        <w:t xml:space="preserve"> </w:t>
      </w:r>
      <w:r w:rsidR="00144637" w:rsidRPr="00C83424">
        <w:rPr>
          <w:i/>
        </w:rPr>
        <w:t xml:space="preserve">изменения </w:t>
      </w:r>
      <w:r w:rsidRPr="00C83424">
        <w:rPr>
          <w:i/>
        </w:rPr>
        <w:t>структуры</w:t>
      </w:r>
      <w:r w:rsidRPr="00B03155">
        <w:t xml:space="preserve"> модуса, характеризующ</w:t>
      </w:r>
      <w:r w:rsidR="00C83424">
        <w:t>ей</w:t>
      </w:r>
      <w:r w:rsidRPr="00B03155">
        <w:t xml:space="preserve"> отношения между его компонентами (желательны, конечно, количественные измерители и этих параметров – с использованием, наряду со скалярными, векторных и матричных представлений). </w:t>
      </w:r>
    </w:p>
    <w:p w:rsidR="00B5283C" w:rsidRPr="00203AEC" w:rsidRDefault="00B5283C" w:rsidP="00B5283C">
      <w:pPr>
        <w:pStyle w:val="afffd"/>
      </w:pPr>
      <w:r w:rsidRPr="00B03155">
        <w:t>Уточним характеристику количественных изменений модуса культуры. Обозначим: Т</w:t>
      </w:r>
      <w:r w:rsidRPr="00B03155">
        <w:rPr>
          <w:vertAlign w:val="subscript"/>
        </w:rPr>
        <w:t>1</w:t>
      </w:r>
      <w:r w:rsidRPr="00B03155">
        <w:t>, Т</w:t>
      </w:r>
      <w:r w:rsidRPr="00B03155">
        <w:rPr>
          <w:vertAlign w:val="subscript"/>
        </w:rPr>
        <w:t>2</w:t>
      </w:r>
      <w:r w:rsidRPr="00B03155">
        <w:t xml:space="preserve"> – точки на временнόй оси, Т</w:t>
      </w:r>
      <w:r w:rsidRPr="00B03155">
        <w:rPr>
          <w:vertAlign w:val="subscript"/>
        </w:rPr>
        <w:t xml:space="preserve">2 </w:t>
      </w:r>
      <w:r w:rsidRPr="00B03155">
        <w:t>&gt; Т</w:t>
      </w:r>
      <w:r w:rsidRPr="00B03155">
        <w:rPr>
          <w:vertAlign w:val="subscript"/>
        </w:rPr>
        <w:t>1</w:t>
      </w:r>
      <w:r w:rsidRPr="00B03155">
        <w:t>; N – модус культуры; |N| – число элементов множества-модуса – его мощность (критерии идентификации элементов и, соответственно, установления их числа, определяются решаемой исследователем задачей). Будем считать, что в случае |N</w:t>
      </w:r>
      <w:r w:rsidRPr="00B03155">
        <w:rPr>
          <w:vertAlign w:val="subscript"/>
        </w:rPr>
        <w:t>T2</w:t>
      </w:r>
      <w:r w:rsidRPr="00B03155">
        <w:t>| &gt; |N</w:t>
      </w:r>
      <w:r w:rsidRPr="00B03155">
        <w:rPr>
          <w:vertAlign w:val="subscript"/>
        </w:rPr>
        <w:t>T1</w:t>
      </w:r>
      <w:r w:rsidRPr="00B03155">
        <w:t xml:space="preserve">| имеет место </w:t>
      </w:r>
      <w:r w:rsidRPr="00B03155">
        <w:rPr>
          <w:i/>
        </w:rPr>
        <w:t>положительное</w:t>
      </w:r>
      <w:r w:rsidRPr="00B03155">
        <w:t>, а в случае |N</w:t>
      </w:r>
      <w:r w:rsidRPr="00B03155">
        <w:rPr>
          <w:vertAlign w:val="subscript"/>
        </w:rPr>
        <w:t>T2</w:t>
      </w:r>
      <w:r w:rsidRPr="00B03155">
        <w:t>| &lt; |N</w:t>
      </w:r>
      <w:r w:rsidRPr="00B03155">
        <w:rPr>
          <w:vertAlign w:val="subscript"/>
        </w:rPr>
        <w:t>T1</w:t>
      </w:r>
      <w:r w:rsidRPr="00B03155">
        <w:t xml:space="preserve">| – </w:t>
      </w:r>
      <w:r w:rsidRPr="00B03155">
        <w:rPr>
          <w:i/>
        </w:rPr>
        <w:t>отрицательное</w:t>
      </w:r>
      <w:r w:rsidRPr="00B03155">
        <w:t xml:space="preserve"> количественное изменение модуса культуры. При |N</w:t>
      </w:r>
      <w:r w:rsidRPr="00B03155">
        <w:rPr>
          <w:vertAlign w:val="subscript"/>
        </w:rPr>
        <w:t>T2</w:t>
      </w:r>
      <w:r w:rsidRPr="00B03155">
        <w:t>| = |N</w:t>
      </w:r>
      <w:r w:rsidRPr="00B03155">
        <w:rPr>
          <w:vertAlign w:val="subscript"/>
        </w:rPr>
        <w:t>T1</w:t>
      </w:r>
      <w:r w:rsidRPr="00B03155">
        <w:t>| количественных изменений нет (или, можно сказать</w:t>
      </w:r>
      <w:r w:rsidRPr="00203AEC">
        <w:t xml:space="preserve">, имеет место </w:t>
      </w:r>
      <w:r w:rsidRPr="007F6D76">
        <w:rPr>
          <w:i/>
        </w:rPr>
        <w:t>нейтральное</w:t>
      </w:r>
      <w:r w:rsidRPr="00203AEC">
        <w:t xml:space="preserve"> количественное изменение модуса культуры</w:t>
      </w:r>
      <w:r>
        <w:t>)</w:t>
      </w:r>
      <w:r w:rsidRPr="00203AEC">
        <w:t>.</w:t>
      </w:r>
    </w:p>
    <w:p w:rsidR="00B5283C" w:rsidRDefault="00B5283C" w:rsidP="00B5283C">
      <w:pPr>
        <w:pStyle w:val="13"/>
        <w:numPr>
          <w:ilvl w:val="0"/>
          <w:numId w:val="0"/>
        </w:numPr>
        <w:ind w:firstLine="709"/>
      </w:pPr>
      <w:r>
        <w:t xml:space="preserve">2. Изменения модусов культуры могут быть </w:t>
      </w:r>
      <w:r w:rsidRPr="00E14761">
        <w:t>следствиями</w:t>
      </w:r>
      <w:r>
        <w:t xml:space="preserve">: </w:t>
      </w:r>
    </w:p>
    <w:p w:rsidR="00B5283C" w:rsidRDefault="00B5283C" w:rsidP="00B5283C">
      <w:pPr>
        <w:pStyle w:val="13"/>
        <w:numPr>
          <w:ilvl w:val="0"/>
          <w:numId w:val="0"/>
        </w:numPr>
        <w:ind w:firstLine="709"/>
      </w:pPr>
      <w:r>
        <w:t xml:space="preserve">а)  </w:t>
      </w:r>
      <w:r w:rsidRPr="0079445E">
        <w:rPr>
          <w:i/>
        </w:rPr>
        <w:t>культурных</w:t>
      </w:r>
      <w:r>
        <w:rPr>
          <w:i/>
        </w:rPr>
        <w:t xml:space="preserve"> процессов</w:t>
      </w:r>
      <w:r w:rsidRPr="00E14761">
        <w:t xml:space="preserve"> </w:t>
      </w:r>
      <w:r>
        <w:t xml:space="preserve">– процессов проявления активности агентов культуры (активных модусов культуры). В результате таких процессов происходят изменения как самих этих модусов, так </w:t>
      </w:r>
      <w:r w:rsidRPr="00E14761">
        <w:t>и</w:t>
      </w:r>
      <w:r>
        <w:t xml:space="preserve"> иных модусов культуры; </w:t>
      </w:r>
    </w:p>
    <w:p w:rsidR="00B5283C" w:rsidRDefault="00B5283C" w:rsidP="00B5283C">
      <w:pPr>
        <w:pStyle w:val="13"/>
        <w:numPr>
          <w:ilvl w:val="0"/>
          <w:numId w:val="0"/>
        </w:numPr>
        <w:ind w:firstLine="709"/>
      </w:pPr>
      <w:r>
        <w:t xml:space="preserve">б) процессов </w:t>
      </w:r>
      <w:r w:rsidR="006D3461">
        <w:t xml:space="preserve"> иной</w:t>
      </w:r>
      <w:r>
        <w:t xml:space="preserve"> (или не уточняемой исследователем) природы</w:t>
      </w:r>
      <w:r>
        <w:rPr>
          <w:i/>
        </w:rPr>
        <w:t>.</w:t>
      </w:r>
    </w:p>
    <w:p w:rsidR="003774EA" w:rsidRDefault="003774EA" w:rsidP="003774EA">
      <w:pPr>
        <w:pStyle w:val="2"/>
      </w:pPr>
      <w:bookmarkStart w:id="7" w:name="_Ref360815428"/>
      <w:r>
        <w:t>Отображения</w:t>
      </w:r>
      <w:bookmarkEnd w:id="7"/>
    </w:p>
    <w:p w:rsidR="008419DD" w:rsidRPr="00563602" w:rsidRDefault="00362C1C" w:rsidP="00B47F6E">
      <w:pPr>
        <w:pStyle w:val="a1"/>
      </w:pPr>
      <w:r>
        <w:t>В</w:t>
      </w:r>
      <w:r w:rsidR="000B0DAE">
        <w:t xml:space="preserve"> анализ</w:t>
      </w:r>
      <w:r>
        <w:t>е</w:t>
      </w:r>
      <w:r w:rsidR="000B0DAE">
        <w:t xml:space="preserve"> процессов изменения модусов культуры</w:t>
      </w:r>
      <w:r>
        <w:t xml:space="preserve"> воспользуемся</w:t>
      </w:r>
      <w:bookmarkStart w:id="8" w:name="_Toc318405250"/>
      <w:bookmarkStart w:id="9" w:name="_Toc318480725"/>
      <w:r w:rsidR="00B47F6E">
        <w:t xml:space="preserve"> </w:t>
      </w:r>
      <w:r w:rsidR="00606085" w:rsidRPr="00563602">
        <w:rPr>
          <w:i/>
        </w:rPr>
        <w:t>алгебраическ</w:t>
      </w:r>
      <w:r>
        <w:rPr>
          <w:i/>
        </w:rPr>
        <w:t>ими</w:t>
      </w:r>
      <w:r w:rsidR="00606085" w:rsidRPr="00563602">
        <w:rPr>
          <w:i/>
        </w:rPr>
        <w:t xml:space="preserve"> структур</w:t>
      </w:r>
      <w:r w:rsidR="00606085">
        <w:rPr>
          <w:i/>
        </w:rPr>
        <w:t>а</w:t>
      </w:r>
      <w:r>
        <w:rPr>
          <w:i/>
        </w:rPr>
        <w:t>ми</w:t>
      </w:r>
      <w:r w:rsidR="00606085">
        <w:t>.</w:t>
      </w:r>
      <w:r w:rsidR="00606085" w:rsidRPr="00563602">
        <w:t xml:space="preserve"> </w:t>
      </w:r>
      <w:r w:rsidR="00606085">
        <w:t>В</w:t>
      </w:r>
      <w:r w:rsidR="00606085" w:rsidRPr="00563602">
        <w:t xml:space="preserve"> </w:t>
      </w:r>
      <w:r>
        <w:t>такой</w:t>
      </w:r>
      <w:r w:rsidR="00606085" w:rsidRPr="00606085">
        <w:t xml:space="preserve"> структуре</w:t>
      </w:r>
      <w:r w:rsidR="00606085" w:rsidRPr="00563602">
        <w:t xml:space="preserve"> отношение между тремя элементами определяет однозначно третий элемент как функцию двух первых [</w:t>
      </w:r>
      <w:r w:rsidR="00DB5246">
        <w:fldChar w:fldCharType="begin"/>
      </w:r>
      <w:r w:rsidR="00DB5246">
        <w:instrText xml:space="preserve"> REF _Ref355780197 \r \h  \* MERGEFORMAT </w:instrText>
      </w:r>
      <w:r w:rsidR="00DB5246">
        <w:fldChar w:fldCharType="separate"/>
      </w:r>
      <w:r w:rsidR="00471124">
        <w:t>7</w:t>
      </w:r>
      <w:r w:rsidR="00DB5246">
        <w:fldChar w:fldCharType="end"/>
      </w:r>
      <w:r w:rsidR="00606085">
        <w:t>].</w:t>
      </w:r>
      <w:r w:rsidR="00B47F6E">
        <w:t xml:space="preserve"> </w:t>
      </w:r>
      <w:r>
        <w:t>З</w:t>
      </w:r>
      <w:r w:rsidR="00B47F6E" w:rsidRPr="00AE51DB">
        <w:t>акон, по которому каждому элементу одного множества (област</w:t>
      </w:r>
      <w:r w:rsidR="00B47F6E">
        <w:t>и</w:t>
      </w:r>
      <w:r w:rsidR="00B47F6E" w:rsidRPr="00AE51DB">
        <w:t xml:space="preserve"> определения) ставится в соответствие некоторый элемент другого множества (област</w:t>
      </w:r>
      <w:r w:rsidR="00B47F6E">
        <w:t>и</w:t>
      </w:r>
      <w:r w:rsidR="00B47F6E" w:rsidRPr="00AE51DB">
        <w:t xml:space="preserve"> значений</w:t>
      </w:r>
      <w:r w:rsidR="00B47F6E" w:rsidRPr="00563602">
        <w:t>)</w:t>
      </w:r>
      <w:r>
        <w:t xml:space="preserve"> называют</w:t>
      </w:r>
      <w:r w:rsidRPr="00362C1C">
        <w:t xml:space="preserve"> </w:t>
      </w:r>
      <w:r>
        <w:t>«</w:t>
      </w:r>
      <w:r w:rsidRPr="00362C1C">
        <w:rPr>
          <w:i/>
        </w:rPr>
        <w:t>о</w:t>
      </w:r>
      <w:r w:rsidRPr="00B67472">
        <w:rPr>
          <w:i/>
        </w:rPr>
        <w:t>тображение</w:t>
      </w:r>
      <w:r>
        <w:t xml:space="preserve"> множеств»</w:t>
      </w:r>
      <w:r w:rsidR="00813B59">
        <w:t>.</w:t>
      </w:r>
    </w:p>
    <w:p w:rsidR="00B47F6E" w:rsidRPr="001C6EB6" w:rsidRDefault="008419DD" w:rsidP="00B47F6E">
      <w:pPr>
        <w:pStyle w:val="a1"/>
      </w:pPr>
      <w:r>
        <w:t>О</w:t>
      </w:r>
      <w:r w:rsidR="00B67472" w:rsidRPr="008419DD">
        <w:t>тображени</w:t>
      </w:r>
      <w:r w:rsidR="00B80F61" w:rsidRPr="008419DD">
        <w:t>е</w:t>
      </w:r>
      <w:r w:rsidR="00B80F61">
        <w:rPr>
          <w:i/>
        </w:rPr>
        <w:t xml:space="preserve"> </w:t>
      </w:r>
      <w:r w:rsidR="00B47F6E" w:rsidRPr="005169AF">
        <w:rPr>
          <w:b/>
          <w:i/>
          <w:lang w:val="en-US"/>
        </w:rPr>
        <w:t>f</w:t>
      </w:r>
      <w:r w:rsidR="00B47F6E" w:rsidRPr="005169AF">
        <w:rPr>
          <w:b/>
          <w:i/>
        </w:rPr>
        <w:t xml:space="preserve"> </w:t>
      </w:r>
      <w:r w:rsidR="00B47F6E" w:rsidRPr="005169AF">
        <w:rPr>
          <w:b/>
        </w:rPr>
        <w:t xml:space="preserve">: </w:t>
      </w:r>
      <w:r w:rsidR="00B47F6E" w:rsidRPr="005169AF">
        <w:rPr>
          <w:b/>
          <w:i/>
          <w:lang w:val="en-US"/>
        </w:rPr>
        <w:t>X</w:t>
      </w:r>
      <w:r w:rsidR="00B47F6E" w:rsidRPr="005169AF">
        <w:rPr>
          <w:b/>
        </w:rPr>
        <w:t xml:space="preserve"> → </w:t>
      </w:r>
      <w:r w:rsidR="00B47F6E" w:rsidRPr="005169AF">
        <w:rPr>
          <w:b/>
          <w:i/>
          <w:lang w:val="en-US"/>
        </w:rPr>
        <w:t>Y</w:t>
      </w:r>
      <w:r w:rsidR="00B80F61">
        <w:rPr>
          <w:b/>
          <w:i/>
        </w:rPr>
        <w:t xml:space="preserve"> </w:t>
      </w:r>
      <w:r w:rsidR="00B80F61">
        <w:rPr>
          <w:b/>
        </w:rPr>
        <w:t>(</w:t>
      </w:r>
      <w:r w:rsidR="00B80F61" w:rsidRPr="00B80F61">
        <w:t>где</w:t>
      </w:r>
      <w:r w:rsidR="00B80F61">
        <w:t xml:space="preserve"> </w:t>
      </w:r>
      <w:r w:rsidR="00B80F61" w:rsidRPr="005169AF">
        <w:rPr>
          <w:b/>
        </w:rPr>
        <w:t>→</w:t>
      </w:r>
      <w:r w:rsidR="00B80F61">
        <w:rPr>
          <w:b/>
        </w:rPr>
        <w:t xml:space="preserve"> – </w:t>
      </w:r>
      <w:r w:rsidR="00B80F61" w:rsidRPr="00B80F61">
        <w:t>символ отображения</w:t>
      </w:r>
      <w:r w:rsidR="00B80F61">
        <w:t>)</w:t>
      </w:r>
      <w:r w:rsidR="00B47F6E" w:rsidRPr="00B80F61">
        <w:t xml:space="preserve"> </w:t>
      </w:r>
      <w:r w:rsidR="00B80F61">
        <w:t>определ</w:t>
      </w:r>
      <w:r w:rsidR="00B47F6E">
        <w:t xml:space="preserve">яется </w:t>
      </w:r>
      <w:r w:rsidR="00B80F61">
        <w:t>как</w:t>
      </w:r>
      <w:r w:rsidR="00B47F6E">
        <w:t xml:space="preserve"> множество </w:t>
      </w:r>
      <w:r w:rsidR="00B47F6E" w:rsidRPr="00223973">
        <w:t>пар</w:t>
      </w:r>
      <w:r w:rsidR="00B47F6E">
        <w:t xml:space="preserve"> </w:t>
      </w:r>
      <w:r w:rsidR="00B47F6E" w:rsidRPr="00223973">
        <w:rPr>
          <w:b/>
          <w:i/>
        </w:rPr>
        <w:t>(</w:t>
      </w:r>
      <w:r w:rsidR="00B47F6E" w:rsidRPr="00223973">
        <w:rPr>
          <w:b/>
          <w:i/>
          <w:lang w:val="en-US"/>
        </w:rPr>
        <w:t>x</w:t>
      </w:r>
      <w:r w:rsidR="00B47F6E" w:rsidRPr="00223973">
        <w:rPr>
          <w:b/>
          <w:i/>
        </w:rPr>
        <w:t xml:space="preserve">, </w:t>
      </w:r>
      <w:r w:rsidR="00B47F6E" w:rsidRPr="00223973">
        <w:rPr>
          <w:b/>
          <w:i/>
          <w:lang w:val="en-US"/>
        </w:rPr>
        <w:t>y</w:t>
      </w:r>
      <w:r w:rsidR="00B47F6E" w:rsidRPr="00223973">
        <w:rPr>
          <w:b/>
          <w:i/>
        </w:rPr>
        <w:t>)</w:t>
      </w:r>
      <w:r w:rsidR="00B47F6E" w:rsidRPr="00C47AB2">
        <w:rPr>
          <w:rFonts w:ascii="MS Mincho" w:hAnsi="MS Mincho" w:hint="eastAsia"/>
          <w:b/>
        </w:rPr>
        <w:t>∈</w:t>
      </w:r>
      <w:r w:rsidR="00B47F6E" w:rsidRPr="00223973">
        <w:rPr>
          <w:b/>
          <w:i/>
          <w:lang w:val="en-US"/>
        </w:rPr>
        <w:t>X</w:t>
      </w:r>
      <w:r w:rsidR="00B47F6E" w:rsidRPr="00C47AB2">
        <w:rPr>
          <w:rFonts w:ascii="MS Mincho" w:hAnsi="MS Mincho" w:hint="eastAsia"/>
          <w:b/>
        </w:rPr>
        <w:t>×</w:t>
      </w:r>
      <w:r w:rsidR="00B47F6E" w:rsidRPr="00223973">
        <w:rPr>
          <w:b/>
          <w:i/>
          <w:lang w:val="en-US"/>
        </w:rPr>
        <w:t>Y</w:t>
      </w:r>
      <w:r w:rsidR="00B47F6E">
        <w:t>, удовлетворя</w:t>
      </w:r>
      <w:r w:rsidR="007E4DE0">
        <w:t>ющее</w:t>
      </w:r>
      <w:r w:rsidR="00B47F6E">
        <w:t xml:space="preserve"> следующему условию: для любого </w:t>
      </w:r>
      <w:r w:rsidR="00B47F6E" w:rsidRPr="00223973">
        <w:rPr>
          <w:b/>
          <w:i/>
          <w:lang w:val="en-US"/>
        </w:rPr>
        <w:t>x</w:t>
      </w:r>
      <w:r w:rsidR="00B47F6E" w:rsidRPr="00C47AB2">
        <w:rPr>
          <w:rFonts w:ascii="MS Mincho" w:hAnsi="MS Mincho" w:hint="eastAsia"/>
          <w:b/>
        </w:rPr>
        <w:t>∈</w:t>
      </w:r>
      <w:r w:rsidR="00B47F6E" w:rsidRPr="00223973">
        <w:rPr>
          <w:b/>
          <w:i/>
          <w:lang w:val="en-US"/>
        </w:rPr>
        <w:t>X</w:t>
      </w:r>
      <w:r w:rsidR="00B47F6E">
        <w:t xml:space="preserve"> существует единственный элемент </w:t>
      </w:r>
      <w:r w:rsidR="00B47F6E" w:rsidRPr="00223973">
        <w:rPr>
          <w:b/>
          <w:i/>
          <w:lang w:val="en-US"/>
        </w:rPr>
        <w:t>y</w:t>
      </w:r>
      <w:r w:rsidR="00B47F6E" w:rsidRPr="00C47AB2">
        <w:rPr>
          <w:rFonts w:ascii="MS Mincho" w:hAnsi="MS Mincho" w:hint="eastAsia"/>
          <w:b/>
        </w:rPr>
        <w:t>∈</w:t>
      </w:r>
      <w:r w:rsidR="00B47F6E" w:rsidRPr="00223973">
        <w:rPr>
          <w:b/>
          <w:i/>
        </w:rPr>
        <w:t xml:space="preserve"> </w:t>
      </w:r>
      <w:r w:rsidR="00B47F6E" w:rsidRPr="00223973">
        <w:rPr>
          <w:b/>
          <w:i/>
          <w:lang w:val="en-US"/>
        </w:rPr>
        <w:t>Y</w:t>
      </w:r>
      <w:r w:rsidR="00B47F6E">
        <w:t xml:space="preserve"> такой, что </w:t>
      </w:r>
      <w:r w:rsidR="00B47F6E" w:rsidRPr="00223973">
        <w:rPr>
          <w:b/>
          <w:i/>
        </w:rPr>
        <w:t>(</w:t>
      </w:r>
      <w:r w:rsidR="00B47F6E" w:rsidRPr="00223973">
        <w:rPr>
          <w:b/>
          <w:i/>
          <w:lang w:val="en-US"/>
        </w:rPr>
        <w:t>x</w:t>
      </w:r>
      <w:r w:rsidR="00B47F6E" w:rsidRPr="00223973">
        <w:rPr>
          <w:b/>
          <w:i/>
        </w:rPr>
        <w:t xml:space="preserve">, </w:t>
      </w:r>
      <w:r w:rsidR="00B47F6E" w:rsidRPr="00223973">
        <w:rPr>
          <w:b/>
          <w:i/>
          <w:lang w:val="en-US"/>
        </w:rPr>
        <w:t>y</w:t>
      </w:r>
      <w:r w:rsidR="00B47F6E" w:rsidRPr="00223973">
        <w:rPr>
          <w:b/>
          <w:i/>
        </w:rPr>
        <w:t>)</w:t>
      </w:r>
      <w:r w:rsidR="00B47F6E" w:rsidRPr="00C47AB2">
        <w:rPr>
          <w:rFonts w:ascii="MS Mincho" w:hAnsi="MS Mincho" w:hint="eastAsia"/>
          <w:b/>
        </w:rPr>
        <w:t>∈</w:t>
      </w:r>
      <w:r w:rsidR="00B47F6E">
        <w:rPr>
          <w:b/>
          <w:i/>
          <w:lang w:val="en-US"/>
        </w:rPr>
        <w:t>f</w:t>
      </w:r>
      <w:r w:rsidR="00B47F6E">
        <w:t>.</w:t>
      </w:r>
      <w:r w:rsidR="002C2386">
        <w:t xml:space="preserve"> Если структура элементов множеств</w:t>
      </w:r>
      <w:r w:rsidR="009D0508">
        <w:t xml:space="preserve"> </w:t>
      </w:r>
      <w:r w:rsidR="009D0508" w:rsidRPr="005169AF">
        <w:rPr>
          <w:b/>
          <w:i/>
          <w:lang w:val="en-US"/>
        </w:rPr>
        <w:t>X</w:t>
      </w:r>
      <w:r w:rsidR="009D0508">
        <w:rPr>
          <w:b/>
        </w:rPr>
        <w:t xml:space="preserve"> </w:t>
      </w:r>
      <w:r w:rsidR="009D0508" w:rsidRPr="009D0508">
        <w:t>и</w:t>
      </w:r>
      <w:r w:rsidR="009D0508" w:rsidRPr="005169AF">
        <w:rPr>
          <w:b/>
        </w:rPr>
        <w:t xml:space="preserve"> </w:t>
      </w:r>
      <w:r w:rsidR="009D0508" w:rsidRPr="005169AF">
        <w:rPr>
          <w:b/>
          <w:i/>
          <w:lang w:val="en-US"/>
        </w:rPr>
        <w:t>Y</w:t>
      </w:r>
      <w:r w:rsidR="009D0508">
        <w:t xml:space="preserve"> </w:t>
      </w:r>
      <w:r w:rsidR="002C2386">
        <w:t xml:space="preserve"> не рассматривается (каждый из </w:t>
      </w:r>
      <w:r w:rsidR="009D0508">
        <w:t>элементов</w:t>
      </w:r>
      <w:r w:rsidR="002C2386">
        <w:t xml:space="preserve"> трактуется как единое</w:t>
      </w:r>
      <w:r w:rsidR="009D0508">
        <w:t xml:space="preserve"> целое), то отображение </w:t>
      </w:r>
      <w:r w:rsidR="009D0508">
        <w:lastRenderedPageBreak/>
        <w:t xml:space="preserve">называется </w:t>
      </w:r>
      <w:r w:rsidR="009D0508" w:rsidRPr="009D0508">
        <w:rPr>
          <w:i/>
        </w:rPr>
        <w:t>бинарным</w:t>
      </w:r>
      <w:r w:rsidR="009D0508">
        <w:t>. Если же указанная структура вводится в рассмотрение, возможны, в частности, следующие варианты:</w:t>
      </w:r>
      <w:r w:rsidR="002C2386">
        <w:t xml:space="preserve"> </w:t>
      </w:r>
    </w:p>
    <w:p w:rsidR="00B47F6E" w:rsidRPr="007A1D88" w:rsidRDefault="009D0508" w:rsidP="00B47F6E">
      <w:pPr>
        <w:pStyle w:val="a1"/>
      </w:pPr>
      <w:r>
        <w:t>а) м</w:t>
      </w:r>
      <w:r w:rsidR="00B47F6E">
        <w:t xml:space="preserve">ножество </w:t>
      </w:r>
      <w:r w:rsidR="00B47F6E">
        <w:rPr>
          <w:i/>
          <w:lang w:val="en-US"/>
        </w:rPr>
        <w:t>X</w:t>
      </w:r>
      <w:r w:rsidR="00B47F6E" w:rsidRPr="00042D0D">
        <w:rPr>
          <w:i/>
        </w:rPr>
        <w:t xml:space="preserve"> </w:t>
      </w:r>
      <w:r w:rsidR="008419DD">
        <w:t xml:space="preserve">может </w:t>
      </w:r>
      <w:r w:rsidR="00B47F6E">
        <w:t>представлят</w:t>
      </w:r>
      <w:r w:rsidR="008419DD">
        <w:t>ь</w:t>
      </w:r>
      <w:r w:rsidR="00B47F6E">
        <w:t xml:space="preserve"> собой </w:t>
      </w:r>
      <w:r w:rsidR="00B47F6E" w:rsidRPr="005169AF">
        <w:t>декартово произведение</w:t>
      </w:r>
      <w:r w:rsidR="00B47F6E">
        <w:t xml:space="preserve"> множеств </w:t>
      </w:r>
      <w:r w:rsidR="00B47F6E">
        <w:rPr>
          <w:i/>
          <w:lang w:val="en-US"/>
        </w:rPr>
        <w:t>X</w:t>
      </w:r>
      <w:r w:rsidR="00B47F6E" w:rsidRPr="00042D0D">
        <w:rPr>
          <w:i/>
          <w:vertAlign w:val="subscript"/>
        </w:rPr>
        <w:t>1</w:t>
      </w:r>
      <w:r w:rsidR="00B47F6E" w:rsidRPr="00042D0D">
        <w:t>,</w:t>
      </w:r>
      <w:r w:rsidR="00B47F6E">
        <w:t xml:space="preserve"> </w:t>
      </w:r>
      <w:r w:rsidR="00B47F6E">
        <w:rPr>
          <w:i/>
          <w:lang w:val="en-US"/>
        </w:rPr>
        <w:t>X</w:t>
      </w:r>
      <w:r w:rsidR="00DD69AD">
        <w:rPr>
          <w:i/>
          <w:vertAlign w:val="subscript"/>
        </w:rPr>
        <w:t>2</w:t>
      </w:r>
      <w:r w:rsidR="00B47F6E" w:rsidRPr="00042D0D">
        <w:t>,</w:t>
      </w:r>
      <w:r w:rsidR="00B47F6E">
        <w:t xml:space="preserve"> …</w:t>
      </w:r>
      <w:r w:rsidR="00B47F6E" w:rsidRPr="00042D0D">
        <w:t xml:space="preserve"> </w:t>
      </w:r>
      <w:proofErr w:type="spellStart"/>
      <w:r w:rsidR="00B47F6E">
        <w:rPr>
          <w:i/>
          <w:lang w:val="en-US"/>
        </w:rPr>
        <w:t>X</w:t>
      </w:r>
      <w:r w:rsidR="00B47F6E">
        <w:rPr>
          <w:i/>
          <w:vertAlign w:val="subscript"/>
          <w:lang w:val="en-US"/>
        </w:rPr>
        <w:t>n</w:t>
      </w:r>
      <w:proofErr w:type="spellEnd"/>
      <w:r w:rsidR="008419DD">
        <w:t>.</w:t>
      </w:r>
      <w:r w:rsidR="00B47F6E">
        <w:t xml:space="preserve"> </w:t>
      </w:r>
      <w:r w:rsidR="008419DD">
        <w:t>В этом случае</w:t>
      </w:r>
      <w:r w:rsidR="00B47F6E">
        <w:t xml:space="preserve"> отображение </w:t>
      </w:r>
      <w:r w:rsidR="00B47F6E" w:rsidRPr="005169AF">
        <w:rPr>
          <w:b/>
          <w:i/>
          <w:lang w:val="en-US"/>
        </w:rPr>
        <w:t>f</w:t>
      </w:r>
      <w:r w:rsidR="00B47F6E" w:rsidRPr="005169AF">
        <w:rPr>
          <w:b/>
          <w:i/>
        </w:rPr>
        <w:t xml:space="preserve"> </w:t>
      </w:r>
      <w:r w:rsidR="00B47F6E" w:rsidRPr="005169AF">
        <w:rPr>
          <w:b/>
        </w:rPr>
        <w:t xml:space="preserve">: </w:t>
      </w:r>
      <w:r w:rsidR="00B47F6E" w:rsidRPr="005169AF">
        <w:rPr>
          <w:b/>
          <w:i/>
          <w:lang w:val="en-US"/>
        </w:rPr>
        <w:t>X</w:t>
      </w:r>
      <w:r w:rsidR="00B47F6E" w:rsidRPr="005169AF">
        <w:rPr>
          <w:b/>
        </w:rPr>
        <w:t xml:space="preserve"> → </w:t>
      </w:r>
      <w:r w:rsidR="00B47F6E" w:rsidRPr="005169AF">
        <w:rPr>
          <w:b/>
          <w:i/>
          <w:lang w:val="en-US"/>
        </w:rPr>
        <w:t>Y</w:t>
      </w:r>
      <w:r w:rsidR="00B47F6E">
        <w:rPr>
          <w:b/>
        </w:rPr>
        <w:t xml:space="preserve"> </w:t>
      </w:r>
      <w:r w:rsidR="00B47F6E">
        <w:t>является</w:t>
      </w:r>
      <w:r w:rsidR="008419DD">
        <w:t xml:space="preserve"> </w:t>
      </w:r>
      <w:r w:rsidR="008419DD" w:rsidRPr="008419DD">
        <w:rPr>
          <w:i/>
        </w:rPr>
        <w:t>отображением нескольких аргументов</w:t>
      </w:r>
      <w:r w:rsidR="00DD69AD">
        <w:t xml:space="preserve"> которыми</w:t>
      </w:r>
      <w:r w:rsidR="00921326">
        <w:t xml:space="preserve"> служат</w:t>
      </w:r>
      <w:r w:rsidR="00C76CA0">
        <w:t xml:space="preserve"> </w:t>
      </w:r>
      <w:r w:rsidR="00C76CA0" w:rsidRPr="00C76CA0">
        <w:t>упомянутые множества</w:t>
      </w:r>
      <w:r w:rsidR="00B47F6E">
        <w:t xml:space="preserve"> </w:t>
      </w:r>
      <w:r w:rsidR="00B47F6E" w:rsidRPr="00223973">
        <w:rPr>
          <w:b/>
          <w:i/>
          <w:lang w:val="en-US"/>
        </w:rPr>
        <w:t>X</w:t>
      </w:r>
      <w:r w:rsidR="00B47F6E">
        <w:rPr>
          <w:b/>
          <w:i/>
          <w:vertAlign w:val="subscript"/>
          <w:lang w:val="en-US"/>
        </w:rPr>
        <w:t>i</w:t>
      </w:r>
      <w:r w:rsidR="00B47F6E">
        <w:t xml:space="preserve">,  </w:t>
      </w:r>
      <w:r w:rsidR="00B47F6E">
        <w:rPr>
          <w:i/>
          <w:lang w:val="en-US"/>
        </w:rPr>
        <w:t>i</w:t>
      </w:r>
      <w:r w:rsidR="00B47F6E" w:rsidRPr="00BF7F12">
        <w:t xml:space="preserve"> =</w:t>
      </w:r>
      <w:r w:rsidR="00B47F6E">
        <w:t xml:space="preserve"> 1</w:t>
      </w:r>
      <w:r w:rsidR="00B47F6E" w:rsidRPr="00BF7F12">
        <w:t>,</w:t>
      </w:r>
      <w:r w:rsidR="00921326">
        <w:t xml:space="preserve"> …</w:t>
      </w:r>
      <w:r w:rsidR="00B47F6E" w:rsidRPr="00BF7F12">
        <w:t xml:space="preserve"> </w:t>
      </w:r>
      <w:r w:rsidR="00B47F6E">
        <w:rPr>
          <w:i/>
          <w:lang w:val="en-US"/>
        </w:rPr>
        <w:t>n</w:t>
      </w:r>
      <w:r w:rsidR="007A1D88">
        <w:t>;</w:t>
      </w:r>
    </w:p>
    <w:p w:rsidR="00B47F6E" w:rsidRDefault="007A1D88" w:rsidP="00B47F6E">
      <w:pPr>
        <w:pStyle w:val="a1"/>
        <w:rPr>
          <w:b/>
        </w:rPr>
      </w:pPr>
      <w:r>
        <w:t>б) имеет место</w:t>
      </w:r>
      <w:r w:rsidR="00245C6B">
        <w:t xml:space="preserve"> </w:t>
      </w:r>
      <w:r w:rsidR="00245C6B" w:rsidRPr="007E2651">
        <w:rPr>
          <w:i/>
        </w:rPr>
        <w:t>многозначн</w:t>
      </w:r>
      <w:r>
        <w:rPr>
          <w:i/>
        </w:rPr>
        <w:t>ое</w:t>
      </w:r>
      <w:r w:rsidR="00245C6B" w:rsidRPr="007E2651">
        <w:rPr>
          <w:i/>
        </w:rPr>
        <w:t xml:space="preserve"> отображени</w:t>
      </w:r>
      <w:r>
        <w:rPr>
          <w:i/>
        </w:rPr>
        <w:t>е</w:t>
      </w:r>
      <w:r w:rsidR="007E2651">
        <w:t xml:space="preserve">. </w:t>
      </w:r>
      <w:r>
        <w:t>Оно</w:t>
      </w:r>
      <w:r w:rsidR="00B47F6E">
        <w:t xml:space="preserve"> </w:t>
      </w:r>
      <w:r w:rsidR="00B47F6E">
        <w:rPr>
          <w:rStyle w:val="num0"/>
        </w:rPr>
        <w:t>став</w:t>
      </w:r>
      <w:r w:rsidR="007E2651">
        <w:rPr>
          <w:rStyle w:val="num0"/>
        </w:rPr>
        <w:t>ит</w:t>
      </w:r>
      <w:r w:rsidR="00B47F6E">
        <w:t xml:space="preserve"> в соответствие каждому элементу </w:t>
      </w:r>
      <w:r w:rsidR="00B47F6E" w:rsidRPr="00FA5436">
        <w:rPr>
          <w:i/>
        </w:rPr>
        <w:t>х</w:t>
      </w:r>
      <w:r w:rsidR="008F5A55">
        <w:rPr>
          <w:i/>
          <w:vertAlign w:val="subscript"/>
          <w:lang w:val="en-US"/>
        </w:rPr>
        <w:t>i</w:t>
      </w:r>
      <w:r w:rsidR="00B47F6E">
        <w:t xml:space="preserve"> множества </w:t>
      </w:r>
      <w:r w:rsidR="00B47F6E" w:rsidRPr="00FA5436">
        <w:rPr>
          <w:i/>
        </w:rPr>
        <w:t>X</w:t>
      </w:r>
      <w:r w:rsidR="00B47F6E">
        <w:t xml:space="preserve"> некоторое подмножество</w:t>
      </w:r>
      <w:r w:rsidR="008F5A55" w:rsidRPr="006E1B98">
        <w:t xml:space="preserve"> </w:t>
      </w:r>
      <w:r w:rsidR="008F5A55" w:rsidRPr="00682481">
        <w:rPr>
          <w:i/>
          <w:lang w:val="en-US"/>
        </w:rPr>
        <w:t>Y</w:t>
      </w:r>
      <w:r w:rsidR="008F5A55" w:rsidRPr="006F1B1C">
        <w:rPr>
          <w:i/>
          <w:vertAlign w:val="subscript"/>
          <w:lang w:val="en-US"/>
        </w:rPr>
        <w:t>i</w:t>
      </w:r>
      <w:r w:rsidR="00B47F6E">
        <w:t xml:space="preserve"> множества </w:t>
      </w:r>
      <w:r w:rsidR="00B47F6E">
        <w:rPr>
          <w:lang w:val="en-US"/>
        </w:rPr>
        <w:t>Y</w:t>
      </w:r>
      <w:r w:rsidR="00B47F6E">
        <w:t xml:space="preserve">, т.е. для любого </w:t>
      </w:r>
      <w:r w:rsidR="00B47F6E" w:rsidRPr="00223973">
        <w:rPr>
          <w:b/>
          <w:i/>
          <w:lang w:val="en-US"/>
        </w:rPr>
        <w:t>x</w:t>
      </w:r>
      <w:r w:rsidR="008F5A55">
        <w:rPr>
          <w:b/>
          <w:i/>
          <w:vertAlign w:val="subscript"/>
          <w:lang w:val="en-US"/>
        </w:rPr>
        <w:t>i</w:t>
      </w:r>
      <w:r w:rsidR="00B47F6E" w:rsidRPr="00C47AB2">
        <w:rPr>
          <w:rFonts w:ascii="MS Mincho" w:hAnsi="MS Mincho" w:hint="eastAsia"/>
          <w:b/>
        </w:rPr>
        <w:t>∈</w:t>
      </w:r>
      <w:r w:rsidR="00B47F6E" w:rsidRPr="00223973">
        <w:rPr>
          <w:b/>
          <w:i/>
          <w:lang w:val="en-US"/>
        </w:rPr>
        <w:t>X</w:t>
      </w:r>
      <w:r w:rsidR="00B47F6E">
        <w:t xml:space="preserve"> существует  </w:t>
      </w:r>
      <w:r w:rsidR="00682481" w:rsidRPr="00682481">
        <w:rPr>
          <w:i/>
          <w:lang w:val="en-US"/>
        </w:rPr>
        <w:t>Y</w:t>
      </w:r>
      <w:r w:rsidR="00B47F6E" w:rsidRPr="006F1B1C">
        <w:rPr>
          <w:i/>
          <w:vertAlign w:val="subscript"/>
          <w:lang w:val="en-US"/>
        </w:rPr>
        <w:t>i</w:t>
      </w:r>
      <w:r w:rsidR="00B47F6E">
        <w:t xml:space="preserve"> </w:t>
      </w:r>
      <w:r w:rsidR="00B47F6E">
        <w:sym w:font="Symbol" w:char="F0CC"/>
      </w:r>
      <w:r w:rsidR="00B47F6E">
        <w:t xml:space="preserve"> </w:t>
      </w:r>
      <w:r w:rsidR="00B47F6E" w:rsidRPr="00223973">
        <w:rPr>
          <w:b/>
          <w:i/>
          <w:lang w:val="en-US"/>
        </w:rPr>
        <w:t>Y</w:t>
      </w:r>
      <w:r w:rsidR="00B47F6E">
        <w:t>.</w:t>
      </w:r>
      <w:r>
        <w:t xml:space="preserve"> Это можно записать так:  </w:t>
      </w:r>
      <w:r w:rsidR="00B47F6E" w:rsidRPr="00875112">
        <w:rPr>
          <w:b/>
          <w:i/>
          <w:lang w:val="en-US"/>
        </w:rPr>
        <w:t>f</w:t>
      </w:r>
      <w:r w:rsidR="00B47F6E" w:rsidRPr="00875112">
        <w:rPr>
          <w:b/>
          <w:i/>
        </w:rPr>
        <w:t xml:space="preserve"> </w:t>
      </w:r>
      <w:r w:rsidR="00B47F6E" w:rsidRPr="00875112">
        <w:rPr>
          <w:b/>
        </w:rPr>
        <w:t>: {</w:t>
      </w:r>
      <w:r w:rsidR="00B47F6E" w:rsidRPr="00875112">
        <w:rPr>
          <w:b/>
          <w:i/>
          <w:lang w:val="en-US"/>
        </w:rPr>
        <w:t>x</w:t>
      </w:r>
      <w:r w:rsidR="00B47F6E" w:rsidRPr="00875112">
        <w:rPr>
          <w:b/>
          <w:i/>
          <w:vertAlign w:val="subscript"/>
        </w:rPr>
        <w:t>1</w:t>
      </w:r>
      <w:r w:rsidR="00B47F6E" w:rsidRPr="00875112">
        <w:rPr>
          <w:b/>
        </w:rPr>
        <w:t xml:space="preserve">, </w:t>
      </w:r>
      <w:r w:rsidR="00B47F6E" w:rsidRPr="00875112">
        <w:rPr>
          <w:b/>
          <w:i/>
          <w:lang w:val="en-US"/>
        </w:rPr>
        <w:t>x</w:t>
      </w:r>
      <w:r w:rsidR="00B47F6E" w:rsidRPr="00875112">
        <w:rPr>
          <w:b/>
          <w:i/>
          <w:vertAlign w:val="subscript"/>
        </w:rPr>
        <w:t>2</w:t>
      </w:r>
      <w:r w:rsidR="00B47F6E" w:rsidRPr="00875112">
        <w:rPr>
          <w:b/>
        </w:rPr>
        <w:t>,…</w:t>
      </w:r>
      <w:r w:rsidR="00B47F6E" w:rsidRPr="00875112">
        <w:rPr>
          <w:b/>
          <w:i/>
        </w:rPr>
        <w:t xml:space="preserve"> </w:t>
      </w:r>
      <w:proofErr w:type="spellStart"/>
      <w:r w:rsidR="00B47F6E" w:rsidRPr="00875112">
        <w:rPr>
          <w:b/>
          <w:i/>
          <w:lang w:val="en-US"/>
        </w:rPr>
        <w:t>x</w:t>
      </w:r>
      <w:r w:rsidR="00B47F6E" w:rsidRPr="00875112">
        <w:rPr>
          <w:b/>
          <w:i/>
          <w:vertAlign w:val="subscript"/>
          <w:lang w:val="en-US"/>
        </w:rPr>
        <w:t>n</w:t>
      </w:r>
      <w:proofErr w:type="spellEnd"/>
      <w:r w:rsidR="00B47F6E" w:rsidRPr="00875112">
        <w:rPr>
          <w:b/>
        </w:rPr>
        <w:t>} → (</w:t>
      </w:r>
      <w:r w:rsidR="00682481" w:rsidRPr="00682481">
        <w:rPr>
          <w:b/>
          <w:i/>
          <w:lang w:val="en-US"/>
        </w:rPr>
        <w:t>Y</w:t>
      </w:r>
      <w:r w:rsidR="00B47F6E" w:rsidRPr="00875112">
        <w:rPr>
          <w:b/>
          <w:i/>
          <w:vertAlign w:val="subscript"/>
        </w:rPr>
        <w:t>1</w:t>
      </w:r>
      <w:r w:rsidR="00B47F6E" w:rsidRPr="00875112">
        <w:rPr>
          <w:b/>
        </w:rPr>
        <w:t xml:space="preserve">, </w:t>
      </w:r>
      <w:r w:rsidR="00682481" w:rsidRPr="00682481">
        <w:rPr>
          <w:b/>
          <w:i/>
          <w:lang w:val="en-US"/>
        </w:rPr>
        <w:t>Y</w:t>
      </w:r>
      <w:r w:rsidR="00B47F6E" w:rsidRPr="00875112">
        <w:rPr>
          <w:b/>
          <w:i/>
          <w:vertAlign w:val="subscript"/>
        </w:rPr>
        <w:t>2</w:t>
      </w:r>
      <w:r w:rsidR="00B47F6E" w:rsidRPr="00875112">
        <w:rPr>
          <w:b/>
        </w:rPr>
        <w:t>,…</w:t>
      </w:r>
      <w:r w:rsidR="00B47F6E" w:rsidRPr="00875112">
        <w:rPr>
          <w:b/>
          <w:i/>
        </w:rPr>
        <w:t xml:space="preserve"> </w:t>
      </w:r>
      <w:proofErr w:type="spellStart"/>
      <w:r w:rsidR="00682481" w:rsidRPr="00682481">
        <w:rPr>
          <w:b/>
          <w:i/>
          <w:lang w:val="en-US"/>
        </w:rPr>
        <w:t>Y</w:t>
      </w:r>
      <w:r w:rsidR="00B47F6E" w:rsidRPr="00875112">
        <w:rPr>
          <w:b/>
          <w:i/>
          <w:vertAlign w:val="subscript"/>
          <w:lang w:val="en-US"/>
        </w:rPr>
        <w:t>n</w:t>
      </w:r>
      <w:proofErr w:type="spellEnd"/>
      <w:r w:rsidR="00B47F6E" w:rsidRPr="00875112">
        <w:rPr>
          <w:b/>
        </w:rPr>
        <w:t>)</w:t>
      </w:r>
      <w:r w:rsidR="00B47F6E">
        <w:rPr>
          <w:b/>
        </w:rPr>
        <w:t>.</w:t>
      </w:r>
    </w:p>
    <w:p w:rsidR="002967B6" w:rsidRPr="00D24D83" w:rsidRDefault="00D24D83" w:rsidP="00B47F6E">
      <w:pPr>
        <w:pStyle w:val="a1"/>
        <w:rPr>
          <w:b/>
        </w:rPr>
      </w:pPr>
      <w:r w:rsidRPr="00D24D83">
        <w:t xml:space="preserve">Поскольку среди математических отображений </w:t>
      </w:r>
      <w:r w:rsidR="008F5A55" w:rsidRPr="006E1B98">
        <w:t xml:space="preserve"> </w:t>
      </w:r>
      <w:r w:rsidR="008F5A55" w:rsidRPr="008A3AD1">
        <w:t>выделяют</w:t>
      </w:r>
      <w:r w:rsidRPr="00D24D83">
        <w:t xml:space="preserve"> бинарные, многозначные и отображения нескольких аргументов, то элементу модуса-прообраза может быть сопоставлен (процедурой отображения) один или множество элементов множества-образа и наоборот, множеству элементов модуса-прообраза – один или множество элементов модуса-образа.</w:t>
      </w:r>
    </w:p>
    <w:p w:rsidR="00C76CA0" w:rsidRDefault="002967B6" w:rsidP="002967B6">
      <w:pPr>
        <w:pStyle w:val="a1"/>
      </w:pPr>
      <w:r>
        <w:t>Если ориентироваться, с одной стороны, на философскую традицию рассматривать все формы бытия связанными между собой, а с другой – на данные естественных наук, где такие связи описывают всё более детально, можно полагать, что в структуре культуры  в принципе</w:t>
      </w:r>
      <w:r w:rsidR="00682481" w:rsidRPr="00EF60EE">
        <w:t xml:space="preserve"> </w:t>
      </w:r>
      <w:r w:rsidR="00682481">
        <w:t>существуют</w:t>
      </w:r>
      <w:r>
        <w:t xml:space="preserve"> связи между всеми компонентами, – схематизм такого рода  изображают </w:t>
      </w:r>
      <w:r w:rsidRPr="00B1571D">
        <w:rPr>
          <w:i/>
        </w:rPr>
        <w:t>полным графом</w:t>
      </w:r>
      <w:r>
        <w:t xml:space="preserve">. Не ставя задачи </w:t>
      </w:r>
      <w:r w:rsidR="009C6930">
        <w:t xml:space="preserve">(реально невыполнимой) </w:t>
      </w:r>
      <w:r>
        <w:t xml:space="preserve">полного описания структуры культуры, будем выделять </w:t>
      </w:r>
      <w:r w:rsidR="00682481">
        <w:t xml:space="preserve">лишь </w:t>
      </w:r>
      <w:r>
        <w:t>некоторые отношения между определёнными её модусами</w:t>
      </w:r>
      <w:r w:rsidR="00C76CA0">
        <w:t>.</w:t>
      </w:r>
    </w:p>
    <w:p w:rsidR="002D51F5" w:rsidRDefault="002967B6" w:rsidP="002967B6">
      <w:pPr>
        <w:pStyle w:val="a1"/>
      </w:pPr>
      <w:r>
        <w:t>В теоретико-множественном представлении культуры будем исходить из того, что её</w:t>
      </w:r>
      <w:r w:rsidR="009C6930">
        <w:t xml:space="preserve"> составляющие</w:t>
      </w:r>
      <w:r>
        <w:t xml:space="preserve"> (модусы</w:t>
      </w:r>
      <w:r w:rsidR="009C6930">
        <w:t>)</w:t>
      </w:r>
      <w:r>
        <w:t xml:space="preserve"> </w:t>
      </w:r>
      <w:r w:rsidR="00535AA2">
        <w:t>могут быть описаны</w:t>
      </w:r>
      <w:r>
        <w:t xml:space="preserve"> – и в синхронии, и в диахронии – </w:t>
      </w:r>
      <w:r w:rsidR="00A5196A">
        <w:t xml:space="preserve">как </w:t>
      </w:r>
      <w:r w:rsidRPr="00455FD9">
        <w:rPr>
          <w:i/>
        </w:rPr>
        <w:t>прообраз</w:t>
      </w:r>
      <w:r w:rsidR="00A5196A">
        <w:rPr>
          <w:i/>
        </w:rPr>
        <w:t>ы</w:t>
      </w:r>
      <w:r>
        <w:t xml:space="preserve"> и </w:t>
      </w:r>
      <w:r w:rsidRPr="00455FD9">
        <w:rPr>
          <w:i/>
        </w:rPr>
        <w:t>образ</w:t>
      </w:r>
      <w:r w:rsidR="00A5196A">
        <w:rPr>
          <w:i/>
        </w:rPr>
        <w:t>ы</w:t>
      </w:r>
      <w:r w:rsidR="00CC5B97">
        <w:rPr>
          <w:i/>
        </w:rPr>
        <w:t>.</w:t>
      </w:r>
      <w:r w:rsidR="00CC5B97">
        <w:t xml:space="preserve"> отношения между ними</w:t>
      </w:r>
      <w:r>
        <w:t xml:space="preserve"> </w:t>
      </w:r>
      <w:r w:rsidR="00682481">
        <w:t xml:space="preserve"> будем рассматривать как</w:t>
      </w:r>
      <w:r>
        <w:t xml:space="preserve"> </w:t>
      </w:r>
      <w:r w:rsidRPr="00FC1552">
        <w:rPr>
          <w:i/>
        </w:rPr>
        <w:t>отображени</w:t>
      </w:r>
      <w:r>
        <w:rPr>
          <w:i/>
        </w:rPr>
        <w:t>я</w:t>
      </w:r>
      <w:r w:rsidR="00ED5B7E">
        <w:rPr>
          <w:i/>
        </w:rPr>
        <w:t xml:space="preserve"> </w:t>
      </w:r>
      <w:r w:rsidR="00ED5B7E">
        <w:t>(обознач</w:t>
      </w:r>
      <w:r w:rsidR="00CC5B97">
        <w:t>ая их символами</w:t>
      </w:r>
      <w:r w:rsidR="00ED5B7E">
        <w:t xml:space="preserve"> </w:t>
      </w:r>
      <w:r w:rsidR="00ED5B7E">
        <w:rPr>
          <w:lang w:val="en-US"/>
        </w:rPr>
        <w:t>f</w:t>
      </w:r>
      <w:r w:rsidR="00ED5B7E" w:rsidRPr="00C95A5A">
        <w:t xml:space="preserve">, </w:t>
      </w:r>
      <w:r w:rsidR="00ED5B7E">
        <w:rPr>
          <w:lang w:val="en-US"/>
        </w:rPr>
        <w:t>g</w:t>
      </w:r>
      <w:r w:rsidR="00ED5B7E" w:rsidRPr="00C95A5A">
        <w:t xml:space="preserve"> </w:t>
      </w:r>
      <w:r w:rsidR="00CC5B97">
        <w:t>и</w:t>
      </w:r>
      <w:r w:rsidR="00ED5B7E">
        <w:t xml:space="preserve"> др.)</w:t>
      </w:r>
      <w:r w:rsidR="00CC5B97">
        <w:t>.</w:t>
      </w:r>
      <w:r>
        <w:t xml:space="preserve">  </w:t>
      </w:r>
    </w:p>
    <w:p w:rsidR="003774EA" w:rsidRDefault="003774EA" w:rsidP="003774EA">
      <w:pPr>
        <w:pStyle w:val="2"/>
      </w:pPr>
      <w:r>
        <w:t>Изменения всеобщего модуса</w:t>
      </w:r>
    </w:p>
    <w:p w:rsidR="002967B6" w:rsidRDefault="002D51F5" w:rsidP="00E770B7">
      <w:pPr>
        <w:pStyle w:val="a1"/>
      </w:pPr>
      <w:r>
        <w:t>В принципе можно рассматривать как прямую, так и обратную диахронию, но для простоты ограничимся в дальнейшем изложении прямой диахронией. С учётом этого, д</w:t>
      </w:r>
      <w:r w:rsidR="002967B6">
        <w:t>иахрони</w:t>
      </w:r>
      <w:r w:rsidR="009215C7">
        <w:t>ю</w:t>
      </w:r>
      <w:r w:rsidR="002967B6">
        <w:t xml:space="preserve"> </w:t>
      </w:r>
      <w:r w:rsidR="002967B6">
        <w:rPr>
          <w:i/>
        </w:rPr>
        <w:t xml:space="preserve">всеобщего модуса </w:t>
      </w:r>
      <w:r w:rsidR="002967B6" w:rsidRPr="006E7F04">
        <w:rPr>
          <w:i/>
        </w:rPr>
        <w:t>человеческой</w:t>
      </w:r>
      <w:r w:rsidR="002967B6">
        <w:t xml:space="preserve"> </w:t>
      </w:r>
      <w:r w:rsidR="002967B6" w:rsidRPr="006E7F04">
        <w:rPr>
          <w:i/>
        </w:rPr>
        <w:t>культуры</w:t>
      </w:r>
      <w:r w:rsidR="00EC269C">
        <w:rPr>
          <w:i/>
        </w:rPr>
        <w:t xml:space="preserve"> </w:t>
      </w:r>
      <w:r w:rsidR="00EC269C">
        <w:t>(</w:t>
      </w:r>
      <w:r w:rsidR="00EC269C" w:rsidRPr="00EC269C">
        <w:rPr>
          <w:i/>
        </w:rPr>
        <w:t>всеобщий культурный процесс</w:t>
      </w:r>
      <w:r w:rsidR="00EC269C">
        <w:t>)</w:t>
      </w:r>
      <w:r w:rsidR="009215C7">
        <w:t xml:space="preserve"> описывает следующее отображение</w:t>
      </w:r>
      <w:r w:rsidR="006230D3">
        <w:t xml:space="preserve">, обозначим его </w:t>
      </w:r>
      <w:r w:rsidR="000B7CB3">
        <w:rPr>
          <w:b/>
          <w:lang w:val="en-US"/>
        </w:rPr>
        <w:t>f</w:t>
      </w:r>
      <w:r w:rsidR="002967B6">
        <w:t>:</w:t>
      </w:r>
    </w:p>
    <w:p w:rsidR="005E6F09" w:rsidRPr="00D24D83" w:rsidRDefault="000B7CB3" w:rsidP="005E6F09">
      <w:pPr>
        <w:pStyle w:val="51"/>
      </w:pPr>
      <w:r>
        <w:rPr>
          <w:lang w:val="en-US"/>
        </w:rPr>
        <w:t>f</w:t>
      </w:r>
      <w:r w:rsidR="005E6F09" w:rsidRPr="00D24D83">
        <w:t xml:space="preserve"> : (</w:t>
      </w:r>
      <w:r w:rsidR="005E6F09" w:rsidRPr="00D24D83">
        <w:rPr>
          <w:lang w:val="en-US"/>
        </w:rPr>
        <w:t>C</w:t>
      </w:r>
      <w:r w:rsidR="005E6F09" w:rsidRPr="00D24D83">
        <w:rPr>
          <w:vertAlign w:val="subscript"/>
          <w:lang w:val="fr-FR"/>
        </w:rPr>
        <w:t>T</w:t>
      </w:r>
      <w:r w:rsidR="005E6F09" w:rsidRPr="00D24D83">
        <w:rPr>
          <w:vertAlign w:val="subscript"/>
        </w:rPr>
        <w:t>1</w:t>
      </w:r>
      <w:r w:rsidR="005E6F09" w:rsidRPr="00D24D83">
        <w:t xml:space="preserve">; </w:t>
      </w:r>
      <w:r w:rsidR="005E6F09" w:rsidRPr="00D24D83">
        <w:rPr>
          <w:lang w:val="en-US"/>
        </w:rPr>
        <w:t>Ω</w:t>
      </w:r>
      <w:r w:rsidR="005E6F09" w:rsidRPr="00D24D83">
        <w:rPr>
          <w:vertAlign w:val="subscript"/>
          <w:lang w:val="fr-FR"/>
        </w:rPr>
        <w:t>T</w:t>
      </w:r>
      <w:r w:rsidR="005E6F09" w:rsidRPr="00D24D83">
        <w:rPr>
          <w:vertAlign w:val="subscript"/>
        </w:rPr>
        <w:t>1</w:t>
      </w:r>
      <w:r w:rsidR="005E6F09" w:rsidRPr="00D24D83">
        <w:t>) → (</w:t>
      </w:r>
      <w:r w:rsidR="005E6F09" w:rsidRPr="00D24D83">
        <w:rPr>
          <w:lang w:val="en-US"/>
        </w:rPr>
        <w:t>C</w:t>
      </w:r>
      <w:r w:rsidR="005E6F09" w:rsidRPr="00D24D83">
        <w:rPr>
          <w:vertAlign w:val="subscript"/>
          <w:lang w:val="fr-FR"/>
        </w:rPr>
        <w:t>T</w:t>
      </w:r>
      <w:r w:rsidR="005E6F09" w:rsidRPr="00D24D83">
        <w:rPr>
          <w:vertAlign w:val="subscript"/>
        </w:rPr>
        <w:t>2</w:t>
      </w:r>
      <w:r w:rsidR="005E6F09" w:rsidRPr="00D24D83">
        <w:t xml:space="preserve">; </w:t>
      </w:r>
      <w:r w:rsidR="005E6F09" w:rsidRPr="00D24D83">
        <w:rPr>
          <w:lang w:val="en-US"/>
        </w:rPr>
        <w:t>Ω</w:t>
      </w:r>
      <w:r w:rsidR="005E6F09" w:rsidRPr="00D24D83">
        <w:rPr>
          <w:vertAlign w:val="subscript"/>
          <w:lang w:val="fr-FR"/>
        </w:rPr>
        <w:t>T</w:t>
      </w:r>
      <w:r w:rsidR="005E6F09" w:rsidRPr="00D24D83">
        <w:rPr>
          <w:vertAlign w:val="subscript"/>
        </w:rPr>
        <w:t>2</w:t>
      </w:r>
      <w:r w:rsidR="005E6F09" w:rsidRPr="00D24D83">
        <w:t>)</w:t>
      </w:r>
    </w:p>
    <w:p w:rsidR="005E6F09" w:rsidRPr="00D24D83" w:rsidRDefault="005E6F09" w:rsidP="005E6F09">
      <w:pPr>
        <w:pStyle w:val="a1"/>
        <w:rPr>
          <w:noProof/>
        </w:rPr>
      </w:pPr>
      <w:r w:rsidRPr="00D24D83">
        <w:rPr>
          <w:noProof/>
        </w:rPr>
        <w:t>где</w:t>
      </w:r>
    </w:p>
    <w:p w:rsidR="005E6F09" w:rsidRPr="00D24D83" w:rsidRDefault="005E6F09" w:rsidP="005E6F09">
      <w:pPr>
        <w:pStyle w:val="a1"/>
        <w:rPr>
          <w:noProof/>
        </w:rPr>
      </w:pPr>
      <w:r w:rsidRPr="00D24D83">
        <w:rPr>
          <w:noProof/>
          <w:lang w:val="en-US"/>
        </w:rPr>
        <w:t>C</w:t>
      </w:r>
      <w:r w:rsidRPr="00D24D83">
        <w:rPr>
          <w:noProof/>
          <w:vertAlign w:val="subscript"/>
          <w:lang w:val="en-US"/>
        </w:rPr>
        <w:t>T</w:t>
      </w:r>
      <w:r w:rsidRPr="00D24D83">
        <w:rPr>
          <w:noProof/>
          <w:vertAlign w:val="subscript"/>
        </w:rPr>
        <w:t>1</w:t>
      </w:r>
      <w:r w:rsidRPr="00D24D83">
        <w:rPr>
          <w:noProof/>
        </w:rPr>
        <w:t xml:space="preserve"> – множество элементов всеобщего модуса культуры на момент времени Т1;</w:t>
      </w:r>
    </w:p>
    <w:p w:rsidR="005E6F09" w:rsidRPr="00D24D83" w:rsidRDefault="005E6F09" w:rsidP="005E6F09">
      <w:pPr>
        <w:pStyle w:val="a1"/>
        <w:rPr>
          <w:noProof/>
        </w:rPr>
      </w:pPr>
      <w:r w:rsidRPr="00D24D83">
        <w:rPr>
          <w:noProof/>
          <w:lang w:val="en-US"/>
        </w:rPr>
        <w:t>C</w:t>
      </w:r>
      <w:r w:rsidRPr="00D24D83">
        <w:rPr>
          <w:noProof/>
          <w:vertAlign w:val="subscript"/>
          <w:lang w:val="en-US"/>
        </w:rPr>
        <w:t>T</w:t>
      </w:r>
      <w:r w:rsidRPr="00D24D83">
        <w:rPr>
          <w:noProof/>
          <w:vertAlign w:val="subscript"/>
        </w:rPr>
        <w:t>2</w:t>
      </w:r>
      <w:r w:rsidRPr="00D24D83">
        <w:rPr>
          <w:noProof/>
        </w:rPr>
        <w:t xml:space="preserve"> – множество элементов всеобщего модуса культуры на момент времени Т2;</w:t>
      </w:r>
    </w:p>
    <w:p w:rsidR="005E6F09" w:rsidRPr="00D24D83" w:rsidRDefault="005E6F09" w:rsidP="005E6F09">
      <w:pPr>
        <w:pStyle w:val="a1"/>
        <w:rPr>
          <w:noProof/>
        </w:rPr>
      </w:pPr>
      <w:r w:rsidRPr="00D24D83">
        <w:rPr>
          <w:lang w:val="en-US"/>
        </w:rPr>
        <w:t>Ω</w:t>
      </w:r>
      <w:r w:rsidRPr="00D24D83">
        <w:rPr>
          <w:vertAlign w:val="subscript"/>
          <w:lang w:val="fr-FR"/>
        </w:rPr>
        <w:t>T</w:t>
      </w:r>
      <w:r w:rsidRPr="00D24D83">
        <w:rPr>
          <w:vertAlign w:val="subscript"/>
        </w:rPr>
        <w:t>1</w:t>
      </w:r>
      <w:r w:rsidRPr="00D24D83">
        <w:rPr>
          <w:noProof/>
        </w:rPr>
        <w:t xml:space="preserve"> – множество элементов внекультурного бытия на момент времени Т1;</w:t>
      </w:r>
    </w:p>
    <w:p w:rsidR="005E6F09" w:rsidRDefault="005E6F09" w:rsidP="005E6F09">
      <w:pPr>
        <w:pStyle w:val="a1"/>
        <w:rPr>
          <w:noProof/>
        </w:rPr>
      </w:pPr>
      <w:r w:rsidRPr="00D24D83">
        <w:rPr>
          <w:lang w:val="en-US"/>
        </w:rPr>
        <w:t>Ω</w:t>
      </w:r>
      <w:r w:rsidRPr="00D24D83">
        <w:rPr>
          <w:vertAlign w:val="subscript"/>
          <w:lang w:val="fr-FR"/>
        </w:rPr>
        <w:t>T</w:t>
      </w:r>
      <w:r w:rsidRPr="00D24D83">
        <w:rPr>
          <w:vertAlign w:val="subscript"/>
        </w:rPr>
        <w:t>2</w:t>
      </w:r>
      <w:r w:rsidRPr="00D24D83">
        <w:rPr>
          <w:noProof/>
        </w:rPr>
        <w:t xml:space="preserve"> – множество элементов внекультурного бытия на момент времени Т2</w:t>
      </w:r>
      <w:r w:rsidR="00DA56F4">
        <w:rPr>
          <w:noProof/>
        </w:rPr>
        <w:t>.</w:t>
      </w:r>
    </w:p>
    <w:p w:rsidR="00AA3B65" w:rsidRDefault="003774EA" w:rsidP="003774EA">
      <w:pPr>
        <w:pStyle w:val="2"/>
        <w:rPr>
          <w:noProof/>
        </w:rPr>
      </w:pPr>
      <w:r>
        <w:rPr>
          <w:noProof/>
        </w:rPr>
        <w:t>Изменения особенных модусов</w:t>
      </w:r>
    </w:p>
    <w:p w:rsidR="002967B6" w:rsidRDefault="00EC269C" w:rsidP="00DA56F4">
      <w:pPr>
        <w:pStyle w:val="a1"/>
        <w:rPr>
          <w:noProof/>
        </w:rPr>
      </w:pPr>
      <w:r>
        <w:rPr>
          <w:noProof/>
        </w:rPr>
        <w:t xml:space="preserve">  Поскольку</w:t>
      </w:r>
      <w:r w:rsidR="00DC530F">
        <w:rPr>
          <w:noProof/>
        </w:rPr>
        <w:t xml:space="preserve"> в  контексте</w:t>
      </w:r>
      <w:r w:rsidR="007E223F">
        <w:rPr>
          <w:noProof/>
        </w:rPr>
        <w:t xml:space="preserve"> этой статьи</w:t>
      </w:r>
      <w:r w:rsidR="00DC530F">
        <w:rPr>
          <w:noProof/>
        </w:rPr>
        <w:t xml:space="preserve"> спецификой личных модусов</w:t>
      </w:r>
      <w:r w:rsidR="00DA56F4">
        <w:rPr>
          <w:noProof/>
        </w:rPr>
        <w:t xml:space="preserve"> культуры</w:t>
      </w:r>
      <w:r w:rsidR="00DC530F">
        <w:rPr>
          <w:noProof/>
        </w:rPr>
        <w:t xml:space="preserve"> можно пренебречь, ниже ограничимся для простоты рассмотрением </w:t>
      </w:r>
      <w:r w:rsidR="00DC530F" w:rsidRPr="00DA56F4">
        <w:rPr>
          <w:i/>
          <w:noProof/>
        </w:rPr>
        <w:t>диахронии особенных модусов культуры</w:t>
      </w:r>
      <w:r w:rsidR="00DC530F">
        <w:rPr>
          <w:noProof/>
        </w:rPr>
        <w:t xml:space="preserve">. Соответственно будем говорить об </w:t>
      </w:r>
      <w:r w:rsidR="00DC530F" w:rsidRPr="00DC530F">
        <w:rPr>
          <w:i/>
          <w:noProof/>
        </w:rPr>
        <w:t>особенных культурных процессах</w:t>
      </w:r>
      <w:r w:rsidR="00DC530F">
        <w:rPr>
          <w:noProof/>
        </w:rPr>
        <w:t xml:space="preserve">. При их описании </w:t>
      </w:r>
      <w:r w:rsidR="007A1D88">
        <w:rPr>
          <w:noProof/>
        </w:rPr>
        <w:t>следует</w:t>
      </w:r>
      <w:r w:rsidR="006860C2">
        <w:t xml:space="preserve"> использова</w:t>
      </w:r>
      <w:r w:rsidR="007A1D88">
        <w:t>ть</w:t>
      </w:r>
      <w:r w:rsidR="00BA5094">
        <w:t>, наряду с бинарными отображениями,</w:t>
      </w:r>
      <w:r w:rsidR="002967B6" w:rsidRPr="00DA512F">
        <w:t xml:space="preserve"> многозначные</w:t>
      </w:r>
      <w:r w:rsidR="006860C2">
        <w:t xml:space="preserve"> </w:t>
      </w:r>
      <w:r w:rsidR="002967B6">
        <w:t>и</w:t>
      </w:r>
      <w:r w:rsidR="002967B6" w:rsidRPr="00DA512F">
        <w:t xml:space="preserve"> </w:t>
      </w:r>
      <w:r w:rsidR="002967B6">
        <w:t>отображения</w:t>
      </w:r>
      <w:r w:rsidR="002967B6" w:rsidRPr="00DA512F">
        <w:t xml:space="preserve"> нескольких аргументов</w:t>
      </w:r>
      <w:r w:rsidR="00BA5094">
        <w:t>. Благодаря этому</w:t>
      </w:r>
      <w:r w:rsidR="002967B6" w:rsidRPr="00DA512F">
        <w:t xml:space="preserve"> </w:t>
      </w:r>
      <w:r w:rsidR="00546AF3">
        <w:t xml:space="preserve">процедура отображения позволяет сопоставить </w:t>
      </w:r>
      <w:r w:rsidR="002967B6" w:rsidRPr="00DA512F">
        <w:t>элементу модуса-прообраза  один или множество элементов множества-образа и</w:t>
      </w:r>
      <w:r w:rsidR="00AD7A67">
        <w:t>,</w:t>
      </w:r>
      <w:r w:rsidR="002967B6" w:rsidRPr="00DA512F">
        <w:t xml:space="preserve"> наоборот, множеству элементов модуса-прообраза – один или множество элементов модуса-образа.</w:t>
      </w:r>
    </w:p>
    <w:p w:rsidR="005E6F09" w:rsidRPr="00F278CC" w:rsidRDefault="005E6F09" w:rsidP="005E6F09">
      <w:pPr>
        <w:pStyle w:val="a1"/>
      </w:pPr>
      <w:r w:rsidRPr="00F278CC">
        <w:t>Отображения особенных модусов запишем, в общем виде, так:</w:t>
      </w:r>
    </w:p>
    <w:p w:rsidR="005E6F09" w:rsidRPr="00F278CC" w:rsidRDefault="005E6F09" w:rsidP="005E6F09">
      <w:pPr>
        <w:pStyle w:val="51"/>
      </w:pPr>
      <w:r w:rsidRPr="00F278CC">
        <w:rPr>
          <w:lang w:val="en-US"/>
        </w:rPr>
        <w:t>F</w:t>
      </w:r>
      <w:r w:rsidRPr="00F278CC">
        <w:t xml:space="preserve"> : {</w:t>
      </w:r>
      <w:r w:rsidRPr="00F278CC">
        <w:rPr>
          <w:lang w:val="en-US"/>
        </w:rPr>
        <w:t>N</w:t>
      </w:r>
      <w:r w:rsidRPr="00F278CC">
        <w:rPr>
          <w:vertAlign w:val="subscript"/>
          <w:lang w:val="en-US"/>
        </w:rPr>
        <w:t>T</w:t>
      </w:r>
      <w:r w:rsidRPr="00F278CC">
        <w:rPr>
          <w:vertAlign w:val="subscript"/>
        </w:rPr>
        <w:t>1</w:t>
      </w:r>
      <w:r w:rsidRPr="00F278CC">
        <w:t xml:space="preserve">; </w:t>
      </w:r>
      <w:r w:rsidRPr="00F278CC">
        <w:rPr>
          <w:lang w:val="en-US"/>
        </w:rPr>
        <w:t>Ω</w:t>
      </w:r>
      <w:r w:rsidRPr="00F278CC">
        <w:rPr>
          <w:vertAlign w:val="subscript"/>
          <w:lang w:val="en-US"/>
        </w:rPr>
        <w:t>T</w:t>
      </w:r>
      <w:r w:rsidRPr="00F278CC">
        <w:rPr>
          <w:vertAlign w:val="subscript"/>
        </w:rPr>
        <w:t>1</w:t>
      </w:r>
      <w:r w:rsidRPr="00F278CC">
        <w:t>} → {</w:t>
      </w:r>
      <w:r w:rsidRPr="00F278CC">
        <w:rPr>
          <w:lang w:val="en-US"/>
        </w:rPr>
        <w:t>N</w:t>
      </w:r>
      <w:r w:rsidRPr="00F278CC">
        <w:rPr>
          <w:vertAlign w:val="subscript"/>
          <w:lang w:val="en-US"/>
        </w:rPr>
        <w:t>T</w:t>
      </w:r>
      <w:r w:rsidRPr="00F278CC">
        <w:rPr>
          <w:vertAlign w:val="subscript"/>
        </w:rPr>
        <w:t>2</w:t>
      </w:r>
      <w:r w:rsidRPr="00F278CC">
        <w:t xml:space="preserve">; </w:t>
      </w:r>
      <w:r w:rsidRPr="00F278CC">
        <w:rPr>
          <w:lang w:val="en-US"/>
        </w:rPr>
        <w:t>Ω</w:t>
      </w:r>
      <w:r w:rsidRPr="00F278CC">
        <w:rPr>
          <w:vertAlign w:val="subscript"/>
          <w:lang w:val="en-US"/>
        </w:rPr>
        <w:t>T</w:t>
      </w:r>
      <w:r w:rsidRPr="00F278CC">
        <w:rPr>
          <w:vertAlign w:val="subscript"/>
        </w:rPr>
        <w:t>2</w:t>
      </w:r>
      <w:r w:rsidRPr="00F278CC">
        <w:t>}</w:t>
      </w:r>
      <w:r w:rsidR="00DA56F4">
        <w:t>.</w:t>
      </w:r>
    </w:p>
    <w:p w:rsidR="005E6F09" w:rsidRPr="00F278CC" w:rsidRDefault="00DA56F4" w:rsidP="005E6F09">
      <w:pPr>
        <w:pStyle w:val="a1"/>
      </w:pPr>
      <w:r>
        <w:t xml:space="preserve">Здесь </w:t>
      </w:r>
      <w:r w:rsidR="005E6F09" w:rsidRPr="00F278CC">
        <w:rPr>
          <w:lang w:val="en-US"/>
        </w:rPr>
        <w:t>F</w:t>
      </w:r>
      <w:r w:rsidR="005E6F09" w:rsidRPr="00F278CC">
        <w:t xml:space="preserve"> – множество законов сопоставления модусов</w:t>
      </w:r>
      <w:r w:rsidR="00713D8E" w:rsidRPr="00F278CC">
        <w:t>:</w:t>
      </w:r>
    </w:p>
    <w:p w:rsidR="005E6F09" w:rsidRPr="00F278CC" w:rsidRDefault="005E6F09" w:rsidP="005E6F09">
      <w:pPr>
        <w:pStyle w:val="51"/>
      </w:pPr>
      <w:r w:rsidRPr="00F278CC">
        <w:rPr>
          <w:lang w:val="en-US"/>
        </w:rPr>
        <w:t>F</w:t>
      </w:r>
      <w:r w:rsidRPr="00F278CC">
        <w:t xml:space="preserve"> = {</w:t>
      </w:r>
      <w:r w:rsidRPr="00F278CC">
        <w:rPr>
          <w:lang w:val="en-US"/>
        </w:rPr>
        <w:t>F</w:t>
      </w:r>
      <w:r w:rsidRPr="00F278CC">
        <w:rPr>
          <w:vertAlign w:val="subscript"/>
          <w:lang w:val="en-US"/>
        </w:rPr>
        <w:t>NN</w:t>
      </w:r>
      <w:r w:rsidRPr="00F278CC">
        <w:t xml:space="preserve">; </w:t>
      </w:r>
      <w:r w:rsidRPr="00F278CC">
        <w:rPr>
          <w:lang w:val="en-US"/>
        </w:rPr>
        <w:t>F</w:t>
      </w:r>
      <w:r w:rsidRPr="00F278CC">
        <w:rPr>
          <w:vertAlign w:val="subscript"/>
          <w:lang w:val="en-US"/>
        </w:rPr>
        <w:t>NΩ</w:t>
      </w:r>
      <w:r w:rsidRPr="00F278CC">
        <w:t xml:space="preserve">; </w:t>
      </w:r>
      <w:r w:rsidRPr="00F278CC">
        <w:rPr>
          <w:lang w:val="en-US"/>
        </w:rPr>
        <w:t>F</w:t>
      </w:r>
      <w:r w:rsidRPr="00F278CC">
        <w:rPr>
          <w:vertAlign w:val="subscript"/>
          <w:lang w:val="en-US"/>
        </w:rPr>
        <w:t>ΩN</w:t>
      </w:r>
      <w:r w:rsidRPr="00F278CC">
        <w:t xml:space="preserve">; </w:t>
      </w:r>
      <w:r w:rsidRPr="00F278CC">
        <w:rPr>
          <w:lang w:val="en-US"/>
        </w:rPr>
        <w:t>F</w:t>
      </w:r>
      <w:r w:rsidRPr="00F278CC">
        <w:rPr>
          <w:vertAlign w:val="subscript"/>
          <w:lang w:val="en-US"/>
        </w:rPr>
        <w:t>ΩΩ</w:t>
      </w:r>
      <w:r w:rsidRPr="00F278CC">
        <w:t>},</w:t>
      </w:r>
    </w:p>
    <w:p w:rsidR="005E6F09" w:rsidRPr="00F278CC" w:rsidRDefault="005E6F09" w:rsidP="005E6F09">
      <w:pPr>
        <w:pStyle w:val="a1"/>
      </w:pPr>
      <w:r w:rsidRPr="00F278CC">
        <w:t>где</w:t>
      </w:r>
    </w:p>
    <w:p w:rsidR="005E6F09" w:rsidRPr="00F278CC" w:rsidRDefault="005E6F09" w:rsidP="001E702C">
      <w:pPr>
        <w:pStyle w:val="51"/>
      </w:pPr>
      <w:r w:rsidRPr="00F278CC">
        <w:rPr>
          <w:lang w:val="fr-FR"/>
        </w:rPr>
        <w:t>F</w:t>
      </w:r>
      <w:r w:rsidRPr="00F278CC">
        <w:rPr>
          <w:vertAlign w:val="subscript"/>
          <w:lang w:val="fr-FR"/>
        </w:rPr>
        <w:t>NN</w:t>
      </w:r>
      <w:r w:rsidRPr="00F278CC">
        <w:t xml:space="preserve"> : {</w:t>
      </w:r>
      <w:r w:rsidRPr="00F278CC">
        <w:rPr>
          <w:lang w:val="en-US"/>
        </w:rPr>
        <w:t>N</w:t>
      </w:r>
      <w:r w:rsidRPr="00F278CC">
        <w:rPr>
          <w:vertAlign w:val="subscript"/>
          <w:lang w:val="fr-FR"/>
        </w:rPr>
        <w:t>T</w:t>
      </w:r>
      <w:r w:rsidRPr="00F278CC">
        <w:rPr>
          <w:vertAlign w:val="subscript"/>
        </w:rPr>
        <w:t>1</w:t>
      </w:r>
      <w:r w:rsidRPr="00F278CC">
        <w:t>} → {</w:t>
      </w:r>
      <w:r w:rsidRPr="00F278CC">
        <w:rPr>
          <w:lang w:val="en-US"/>
        </w:rPr>
        <w:t>N</w:t>
      </w:r>
      <w:r w:rsidRPr="00F278CC">
        <w:rPr>
          <w:vertAlign w:val="subscript"/>
          <w:lang w:val="fr-FR"/>
        </w:rPr>
        <w:t>T</w:t>
      </w:r>
      <w:r w:rsidRPr="00F278CC">
        <w:rPr>
          <w:vertAlign w:val="subscript"/>
        </w:rPr>
        <w:t>2</w:t>
      </w:r>
      <w:r w:rsidRPr="00F278CC">
        <w:t>}</w:t>
      </w:r>
    </w:p>
    <w:p w:rsidR="005E6F09" w:rsidRPr="00F278CC" w:rsidRDefault="005E6F09" w:rsidP="005E6F09">
      <w:pPr>
        <w:pStyle w:val="51"/>
      </w:pPr>
      <w:r w:rsidRPr="00F278CC">
        <w:rPr>
          <w:lang w:val="fr-FR"/>
        </w:rPr>
        <w:lastRenderedPageBreak/>
        <w:t>F</w:t>
      </w:r>
      <w:r w:rsidRPr="00F278CC">
        <w:rPr>
          <w:vertAlign w:val="subscript"/>
          <w:lang w:val="fr-FR"/>
        </w:rPr>
        <w:t>N</w:t>
      </w:r>
      <w:r w:rsidRPr="00F278CC">
        <w:rPr>
          <w:vertAlign w:val="subscript"/>
          <w:lang w:val="en-US"/>
        </w:rPr>
        <w:t>Ω</w:t>
      </w:r>
      <w:r w:rsidRPr="00F278CC">
        <w:t xml:space="preserve"> : {</w:t>
      </w:r>
      <w:r w:rsidRPr="00F278CC">
        <w:rPr>
          <w:lang w:val="en-US"/>
        </w:rPr>
        <w:t>N</w:t>
      </w:r>
      <w:r w:rsidRPr="00F278CC">
        <w:rPr>
          <w:vertAlign w:val="subscript"/>
          <w:lang w:val="fr-FR"/>
        </w:rPr>
        <w:t>T</w:t>
      </w:r>
      <w:r w:rsidRPr="00F278CC">
        <w:rPr>
          <w:vertAlign w:val="subscript"/>
        </w:rPr>
        <w:t>1</w:t>
      </w:r>
      <w:r w:rsidRPr="00F278CC">
        <w:t>} → {</w:t>
      </w:r>
      <w:r w:rsidRPr="00F278CC">
        <w:rPr>
          <w:lang w:val="en-US"/>
        </w:rPr>
        <w:t>Ω</w:t>
      </w:r>
      <w:r w:rsidRPr="00F278CC">
        <w:rPr>
          <w:vertAlign w:val="subscript"/>
          <w:lang w:val="fr-FR"/>
        </w:rPr>
        <w:t>T</w:t>
      </w:r>
      <w:r w:rsidRPr="00F278CC">
        <w:rPr>
          <w:vertAlign w:val="subscript"/>
        </w:rPr>
        <w:t>2</w:t>
      </w:r>
      <w:r w:rsidRPr="00F278CC">
        <w:t>}</w:t>
      </w:r>
    </w:p>
    <w:p w:rsidR="005E6F09" w:rsidRPr="00F278CC" w:rsidRDefault="005E6F09" w:rsidP="005E6F09">
      <w:pPr>
        <w:pStyle w:val="51"/>
      </w:pPr>
      <w:r w:rsidRPr="00F278CC">
        <w:rPr>
          <w:lang w:val="en-US"/>
        </w:rPr>
        <w:t>F</w:t>
      </w:r>
      <w:r w:rsidRPr="00F278CC">
        <w:rPr>
          <w:vertAlign w:val="subscript"/>
          <w:lang w:val="en-US"/>
        </w:rPr>
        <w:t>ΩN</w:t>
      </w:r>
      <w:r w:rsidRPr="00F278CC">
        <w:t xml:space="preserve"> : {</w:t>
      </w:r>
      <w:r w:rsidRPr="00F278CC">
        <w:rPr>
          <w:lang w:val="fr-FR"/>
        </w:rPr>
        <w:t>Ω</w:t>
      </w:r>
      <w:r w:rsidRPr="00F278CC">
        <w:rPr>
          <w:vertAlign w:val="subscript"/>
          <w:lang w:val="fr-FR"/>
        </w:rPr>
        <w:t>T</w:t>
      </w:r>
      <w:r w:rsidRPr="00F278CC">
        <w:rPr>
          <w:vertAlign w:val="subscript"/>
        </w:rPr>
        <w:t>1</w:t>
      </w:r>
      <w:r w:rsidRPr="00F278CC">
        <w:t>} → {</w:t>
      </w:r>
      <w:r w:rsidRPr="00F278CC">
        <w:rPr>
          <w:lang w:val="en-US"/>
        </w:rPr>
        <w:t>N</w:t>
      </w:r>
      <w:r w:rsidRPr="00F278CC">
        <w:rPr>
          <w:vertAlign w:val="subscript"/>
          <w:lang w:val="fr-FR"/>
        </w:rPr>
        <w:t>T</w:t>
      </w:r>
      <w:r w:rsidRPr="00F278CC">
        <w:rPr>
          <w:vertAlign w:val="subscript"/>
        </w:rPr>
        <w:t>2</w:t>
      </w:r>
      <w:r w:rsidRPr="00F278CC">
        <w:t>}</w:t>
      </w:r>
    </w:p>
    <w:p w:rsidR="005E6F09" w:rsidRPr="00F278CC" w:rsidRDefault="005E6F09" w:rsidP="005E6F09">
      <w:pPr>
        <w:pStyle w:val="51"/>
      </w:pPr>
      <w:r w:rsidRPr="00F278CC">
        <w:rPr>
          <w:lang w:val="en-US"/>
        </w:rPr>
        <w:t>F</w:t>
      </w:r>
      <w:r w:rsidRPr="00F278CC">
        <w:rPr>
          <w:vertAlign w:val="subscript"/>
          <w:lang w:val="en-US"/>
        </w:rPr>
        <w:t>ΩΩ</w:t>
      </w:r>
      <w:r w:rsidRPr="00F278CC">
        <w:t xml:space="preserve"> : {</w:t>
      </w:r>
      <w:r w:rsidRPr="00F278CC">
        <w:rPr>
          <w:lang w:val="fr-FR"/>
        </w:rPr>
        <w:t>Ω</w:t>
      </w:r>
      <w:r w:rsidRPr="00F278CC">
        <w:rPr>
          <w:vertAlign w:val="subscript"/>
          <w:lang w:val="fr-FR"/>
        </w:rPr>
        <w:t>T</w:t>
      </w:r>
      <w:r w:rsidRPr="00F278CC">
        <w:rPr>
          <w:vertAlign w:val="subscript"/>
        </w:rPr>
        <w:t>1</w:t>
      </w:r>
      <w:r w:rsidRPr="00F278CC">
        <w:t>} → {</w:t>
      </w:r>
      <w:r w:rsidRPr="00F278CC">
        <w:rPr>
          <w:lang w:val="fr-FR"/>
        </w:rPr>
        <w:t>Ω</w:t>
      </w:r>
      <w:r w:rsidRPr="00F278CC">
        <w:rPr>
          <w:vertAlign w:val="subscript"/>
          <w:lang w:val="fr-FR"/>
        </w:rPr>
        <w:t>T</w:t>
      </w:r>
      <w:r w:rsidRPr="00F278CC">
        <w:rPr>
          <w:vertAlign w:val="subscript"/>
        </w:rPr>
        <w:t>2</w:t>
      </w:r>
      <w:r w:rsidRPr="00F278CC">
        <w:t>}</w:t>
      </w:r>
    </w:p>
    <w:p w:rsidR="005E6F09" w:rsidRDefault="00DA56F4" w:rsidP="005E6F09">
      <w:pPr>
        <w:pStyle w:val="a1"/>
      </w:pPr>
      <w:r>
        <w:t xml:space="preserve"> </w:t>
      </w:r>
      <w:r w:rsidR="005E6F09" w:rsidRPr="00F278CC">
        <w:rPr>
          <w:lang w:val="en-US"/>
        </w:rPr>
        <w:t>N</w:t>
      </w:r>
      <w:r w:rsidR="005E6F09" w:rsidRPr="00F278CC">
        <w:t xml:space="preserve"> – множество особенных модусов культуры, </w:t>
      </w:r>
      <w:r w:rsidR="005E6F09" w:rsidRPr="00F278CC">
        <w:rPr>
          <w:lang w:val="en-US"/>
        </w:rPr>
        <w:t>N</w:t>
      </w:r>
      <w:r w:rsidR="005E6F09" w:rsidRPr="00F278CC">
        <w:t>={</w:t>
      </w:r>
      <w:r w:rsidR="005E6F09" w:rsidRPr="00F278CC">
        <w:rPr>
          <w:lang w:val="en-US"/>
        </w:rPr>
        <w:t>N</w:t>
      </w:r>
      <w:r w:rsidR="005E6F09" w:rsidRPr="00F278CC">
        <w:rPr>
          <w:vertAlign w:val="subscript"/>
        </w:rPr>
        <w:t>1</w:t>
      </w:r>
      <w:r w:rsidR="005E6F09" w:rsidRPr="00F278CC">
        <w:t xml:space="preserve">; </w:t>
      </w:r>
      <w:r w:rsidR="005E6F09" w:rsidRPr="00F278CC">
        <w:rPr>
          <w:lang w:val="en-US"/>
        </w:rPr>
        <w:t>N</w:t>
      </w:r>
      <w:r w:rsidR="005E6F09" w:rsidRPr="00F278CC">
        <w:rPr>
          <w:vertAlign w:val="subscript"/>
        </w:rPr>
        <w:t>2</w:t>
      </w:r>
      <w:r w:rsidR="00713D8E" w:rsidRPr="00F278CC">
        <w:t>;…}</w:t>
      </w:r>
      <w:r w:rsidR="00743521">
        <w:t>;</w:t>
      </w:r>
    </w:p>
    <w:p w:rsidR="00743521" w:rsidRPr="006E1B98" w:rsidRDefault="00743521" w:rsidP="005E6F09">
      <w:pPr>
        <w:pStyle w:val="a1"/>
      </w:pPr>
      <w:r w:rsidRPr="00F278CC">
        <w:rPr>
          <w:lang w:val="fr-FR"/>
        </w:rPr>
        <w:t>Ω</w:t>
      </w:r>
      <w:r>
        <w:t xml:space="preserve"> – множество </w:t>
      </w:r>
      <w:r w:rsidRPr="00471124">
        <w:t xml:space="preserve">элементов внекультурного бытия, </w:t>
      </w:r>
      <w:r w:rsidRPr="00F278CC">
        <w:rPr>
          <w:lang w:val="fr-FR"/>
        </w:rPr>
        <w:t>Ω</w:t>
      </w:r>
      <w:r>
        <w:t xml:space="preserve"> =</w:t>
      </w:r>
      <w:r w:rsidRPr="006E1B98">
        <w:t>{</w:t>
      </w:r>
      <w:r w:rsidRPr="00F278CC">
        <w:rPr>
          <w:lang w:val="fr-FR"/>
        </w:rPr>
        <w:t>Ω</w:t>
      </w:r>
      <w:r w:rsidRPr="00F278CC">
        <w:rPr>
          <w:vertAlign w:val="subscript"/>
        </w:rPr>
        <w:t>1</w:t>
      </w:r>
      <w:r w:rsidRPr="00F278CC">
        <w:t xml:space="preserve">; </w:t>
      </w:r>
      <w:r w:rsidRPr="00F278CC">
        <w:rPr>
          <w:lang w:val="fr-FR"/>
        </w:rPr>
        <w:t>Ω</w:t>
      </w:r>
      <w:r w:rsidRPr="00F278CC">
        <w:rPr>
          <w:vertAlign w:val="subscript"/>
        </w:rPr>
        <w:t xml:space="preserve"> 2</w:t>
      </w:r>
      <w:r w:rsidRPr="00F278CC">
        <w:t>;…}</w:t>
      </w:r>
      <w:r w:rsidR="00A3260D" w:rsidRPr="006E1B98">
        <w:t>.</w:t>
      </w:r>
    </w:p>
    <w:p w:rsidR="007D6322" w:rsidRPr="0018138A" w:rsidRDefault="000E1088" w:rsidP="005E6F09">
      <w:pPr>
        <w:pStyle w:val="a1"/>
      </w:pPr>
      <w:r>
        <w:t xml:space="preserve">К примеру, астроном открыл новое небесное тело. Это событие может быть представлено </w:t>
      </w:r>
      <w:r w:rsidR="00521043">
        <w:t>как</w:t>
      </w:r>
      <w:r>
        <w:t xml:space="preserve"> отображение, им осуществлённое, модуса </w:t>
      </w:r>
      <w:r>
        <w:rPr>
          <w:lang w:val="en-US"/>
        </w:rPr>
        <w:t>N</w:t>
      </w:r>
      <w:r w:rsidRPr="007D6322">
        <w:t xml:space="preserve"> </w:t>
      </w:r>
      <w:r>
        <w:t>(каталог</w:t>
      </w:r>
      <w:r w:rsidR="00521043">
        <w:t>а</w:t>
      </w:r>
      <w:r>
        <w:t xml:space="preserve"> небесных тел). В момент времени </w:t>
      </w:r>
      <w:r>
        <w:rPr>
          <w:lang w:val="en-US"/>
        </w:rPr>
        <w:t>T</w:t>
      </w:r>
      <w:r w:rsidRPr="007D6322">
        <w:t>1</w:t>
      </w:r>
      <w:r>
        <w:t xml:space="preserve"> небесное тело, предположительно, существовало как модус внекультурного бытия </w:t>
      </w:r>
      <w:proofErr w:type="spellStart"/>
      <w:r w:rsidRPr="00F278CC">
        <w:rPr>
          <w:lang w:val="en-US"/>
        </w:rPr>
        <w:t>Ω</w:t>
      </w:r>
      <w:r w:rsidRPr="00F278CC">
        <w:rPr>
          <w:vertAlign w:val="subscript"/>
          <w:lang w:val="en-US"/>
        </w:rPr>
        <w:t>T</w:t>
      </w:r>
      <w:proofErr w:type="spellEnd"/>
      <w:r w:rsidRPr="00F278CC">
        <w:rPr>
          <w:vertAlign w:val="subscript"/>
        </w:rPr>
        <w:t>1</w:t>
      </w:r>
      <w:r>
        <w:t xml:space="preserve">. Астроном совершил открытие </w:t>
      </w:r>
      <w:proofErr w:type="spellStart"/>
      <w:r w:rsidRPr="00F278CC">
        <w:rPr>
          <w:lang w:val="en-US"/>
        </w:rPr>
        <w:t>F</w:t>
      </w:r>
      <w:r w:rsidRPr="00F278CC">
        <w:rPr>
          <w:vertAlign w:val="subscript"/>
          <w:lang w:val="en-US"/>
        </w:rPr>
        <w:t>ΩN</w:t>
      </w:r>
      <w:proofErr w:type="spellEnd"/>
      <w:r w:rsidRPr="00F278CC">
        <w:t>:{</w:t>
      </w:r>
      <w:r w:rsidRPr="00F278CC">
        <w:rPr>
          <w:lang w:val="fr-FR"/>
        </w:rPr>
        <w:t>Ω</w:t>
      </w:r>
      <w:r w:rsidRPr="00F278CC">
        <w:rPr>
          <w:vertAlign w:val="subscript"/>
          <w:lang w:val="fr-FR"/>
        </w:rPr>
        <w:t>T</w:t>
      </w:r>
      <w:r w:rsidRPr="00F278CC">
        <w:rPr>
          <w:vertAlign w:val="subscript"/>
        </w:rPr>
        <w:t>1</w:t>
      </w:r>
      <w:r w:rsidRPr="00F278CC">
        <w:t>}→{</w:t>
      </w:r>
      <w:r w:rsidRPr="00F278CC">
        <w:rPr>
          <w:lang w:val="en-US"/>
        </w:rPr>
        <w:t>N</w:t>
      </w:r>
      <w:r w:rsidRPr="00F278CC">
        <w:rPr>
          <w:vertAlign w:val="subscript"/>
          <w:lang w:val="fr-FR"/>
        </w:rPr>
        <w:t>T</w:t>
      </w:r>
      <w:r w:rsidRPr="00F278CC">
        <w:rPr>
          <w:vertAlign w:val="subscript"/>
        </w:rPr>
        <w:t>2</w:t>
      </w:r>
      <w:r w:rsidRPr="00F278CC">
        <w:t>}</w:t>
      </w:r>
      <w:r>
        <w:t xml:space="preserve">, в результате чего </w:t>
      </w:r>
      <w:r w:rsidR="00521043">
        <w:t>на основе</w:t>
      </w:r>
      <w:r>
        <w:t xml:space="preserve"> </w:t>
      </w:r>
      <w:r w:rsidR="00E7250D">
        <w:t>элемент</w:t>
      </w:r>
      <w:r w:rsidR="00521043">
        <w:t>а</w:t>
      </w:r>
      <w:r>
        <w:t xml:space="preserve"> внекультурного бытия </w:t>
      </w:r>
      <w:r w:rsidRPr="00F278CC">
        <w:rPr>
          <w:lang w:val="fr-FR"/>
        </w:rPr>
        <w:t>Ω</w:t>
      </w:r>
      <w:r>
        <w:t xml:space="preserve"> </w:t>
      </w:r>
      <w:r w:rsidR="003D69B2">
        <w:t>появился</w:t>
      </w:r>
      <w:r>
        <w:t xml:space="preserve"> элемент модуса культуры </w:t>
      </w:r>
      <w:r w:rsidRPr="00F278CC">
        <w:rPr>
          <w:lang w:val="en-US"/>
        </w:rPr>
        <w:t>N</w:t>
      </w:r>
      <w:r>
        <w:t xml:space="preserve"> (обновлённого каталог</w:t>
      </w:r>
      <w:r w:rsidRPr="0018138A">
        <w:t xml:space="preserve">а небесных тел). </w:t>
      </w:r>
      <w:r w:rsidR="0037218A" w:rsidRPr="0018138A">
        <w:t>Не исключено, что о</w:t>
      </w:r>
      <w:r w:rsidRPr="0018138A">
        <w:t>ткрытие небесного тела повлекло пока неизвестные его изменения</w:t>
      </w:r>
      <w:r w:rsidR="0018138A">
        <w:t xml:space="preserve">: </w:t>
      </w:r>
      <w:r w:rsidR="0018138A" w:rsidRPr="00F278CC">
        <w:t>{</w:t>
      </w:r>
      <w:r w:rsidR="0018138A" w:rsidRPr="00F278CC">
        <w:rPr>
          <w:lang w:val="fr-FR"/>
        </w:rPr>
        <w:t>Ω</w:t>
      </w:r>
      <w:r w:rsidR="0018138A" w:rsidRPr="00F278CC">
        <w:rPr>
          <w:vertAlign w:val="subscript"/>
          <w:lang w:val="fr-FR"/>
        </w:rPr>
        <w:t>T</w:t>
      </w:r>
      <w:r w:rsidR="0018138A" w:rsidRPr="00F278CC">
        <w:rPr>
          <w:vertAlign w:val="subscript"/>
        </w:rPr>
        <w:t>1</w:t>
      </w:r>
      <w:r w:rsidR="0018138A" w:rsidRPr="00F278CC">
        <w:t>} → {</w:t>
      </w:r>
      <w:r w:rsidR="0018138A" w:rsidRPr="00F278CC">
        <w:rPr>
          <w:lang w:val="fr-FR"/>
        </w:rPr>
        <w:t>Ω</w:t>
      </w:r>
      <w:r w:rsidR="0018138A" w:rsidRPr="00F278CC">
        <w:rPr>
          <w:vertAlign w:val="subscript"/>
          <w:lang w:val="fr-FR"/>
        </w:rPr>
        <w:t>T</w:t>
      </w:r>
      <w:r w:rsidR="0018138A" w:rsidRPr="00F278CC">
        <w:rPr>
          <w:vertAlign w:val="subscript"/>
        </w:rPr>
        <w:t>2</w:t>
      </w:r>
      <w:r w:rsidR="0018138A" w:rsidRPr="00F278CC">
        <w:t>}</w:t>
      </w:r>
      <w:r w:rsidR="0018138A">
        <w:t>.</w:t>
      </w:r>
    </w:p>
    <w:p w:rsidR="005E6F09" w:rsidRPr="00F278CC" w:rsidRDefault="005E6F09" w:rsidP="005E6F09">
      <w:pPr>
        <w:pStyle w:val="a1"/>
      </w:pPr>
      <w:r w:rsidRPr="0018138A">
        <w:t>Каждый модус</w:t>
      </w:r>
      <w:r w:rsidR="00A3260D" w:rsidRPr="0018138A">
        <w:t xml:space="preserve"> к</w:t>
      </w:r>
      <w:r w:rsidR="00A3260D" w:rsidRPr="00A3260D">
        <w:t>ультуры</w:t>
      </w:r>
      <w:r w:rsidR="00A3260D" w:rsidRPr="006E1B98">
        <w:t xml:space="preserve"> и</w:t>
      </w:r>
      <w:r w:rsidR="00A3260D">
        <w:t xml:space="preserve"> элемент внекультурного бытия</w:t>
      </w:r>
      <w:r w:rsidRPr="00F278CC">
        <w:t xml:space="preserve"> </w:t>
      </w:r>
      <w:r w:rsidR="00A3260D">
        <w:t xml:space="preserve"> может быть рассмотрен:</w:t>
      </w:r>
    </w:p>
    <w:p w:rsidR="005E6F09" w:rsidRPr="00F278CC" w:rsidRDefault="00A3260D" w:rsidP="006E1B98">
      <w:pPr>
        <w:pStyle w:val="a1"/>
      </w:pPr>
      <w:r>
        <w:t xml:space="preserve"> а) как</w:t>
      </w:r>
      <w:r w:rsidR="00713D8E" w:rsidRPr="00F278CC">
        <w:rPr>
          <w:i/>
        </w:rPr>
        <w:t xml:space="preserve"> </w:t>
      </w:r>
      <w:r w:rsidR="005E6F09" w:rsidRPr="00F278CC">
        <w:rPr>
          <w:i/>
        </w:rPr>
        <w:t>прообраз</w:t>
      </w:r>
      <w:r w:rsidR="005E6F09" w:rsidRPr="00F278CC">
        <w:t xml:space="preserve"> или </w:t>
      </w:r>
      <w:r w:rsidR="005E6F09" w:rsidRPr="00F278CC">
        <w:rPr>
          <w:i/>
        </w:rPr>
        <w:t>образ</w:t>
      </w:r>
      <w:r w:rsidR="005E6F09" w:rsidRPr="00F278CC">
        <w:t>;</w:t>
      </w:r>
    </w:p>
    <w:p w:rsidR="005E6F09" w:rsidRPr="00F278CC" w:rsidRDefault="00A3260D" w:rsidP="005E6F09">
      <w:pPr>
        <w:pStyle w:val="a1"/>
      </w:pPr>
      <w:r>
        <w:t xml:space="preserve"> б)</w:t>
      </w:r>
      <w:r w:rsidR="00713D8E" w:rsidRPr="00F278CC">
        <w:rPr>
          <w:i/>
        </w:rPr>
        <w:t xml:space="preserve"> </w:t>
      </w:r>
      <w:r w:rsidR="006E1B98">
        <w:t xml:space="preserve">как </w:t>
      </w:r>
      <w:r w:rsidR="006E1B98" w:rsidRPr="00F278CC">
        <w:rPr>
          <w:i/>
        </w:rPr>
        <w:t>агент</w:t>
      </w:r>
      <w:r w:rsidR="006E1B98">
        <w:t>, активность которого описывается</w:t>
      </w:r>
      <w:r w:rsidR="006E1B98" w:rsidRPr="00F278CC">
        <w:t xml:space="preserve"> функцией диахронического отображения</w:t>
      </w:r>
      <w:r w:rsidR="006E1B98">
        <w:t xml:space="preserve"> </w:t>
      </w:r>
      <w:r w:rsidR="008D16EB">
        <w:t>(</w:t>
      </w:r>
      <w:r>
        <w:t>при обобщённой интерпретации активности</w:t>
      </w:r>
      <w:r w:rsidR="004628AE" w:rsidRPr="006E1B98">
        <w:t xml:space="preserve">, о </w:t>
      </w:r>
      <w:r w:rsidR="004628AE" w:rsidRPr="004628AE">
        <w:t>которой сказано в конце раздела</w:t>
      </w:r>
      <w:r w:rsidR="006E1B98">
        <w:t xml:space="preserve"> 2</w:t>
      </w:r>
      <w:r w:rsidR="008D16EB">
        <w:t>)</w:t>
      </w:r>
      <w:r w:rsidR="005E6F09" w:rsidRPr="00F278CC">
        <w:t>.</w:t>
      </w:r>
    </w:p>
    <w:p w:rsidR="005E6F09" w:rsidRPr="00F278CC" w:rsidRDefault="005E6F09" w:rsidP="005E6F09">
      <w:pPr>
        <w:pStyle w:val="a1"/>
      </w:pPr>
      <w:r w:rsidRPr="00F278CC">
        <w:t xml:space="preserve">Если ради упрощения исключить </w:t>
      </w:r>
      <w:r w:rsidR="003D1A0C" w:rsidRPr="00F278CC">
        <w:t xml:space="preserve">рассмотрение </w:t>
      </w:r>
      <w:r w:rsidRPr="00F278CC">
        <w:t>изменени</w:t>
      </w:r>
      <w:r w:rsidR="003D1A0C" w:rsidRPr="00F278CC">
        <w:t>й</w:t>
      </w:r>
      <w:r w:rsidRPr="00F278CC">
        <w:t xml:space="preserve"> в </w:t>
      </w:r>
      <w:r w:rsidR="00A3260D">
        <w:t xml:space="preserve"> элементах</w:t>
      </w:r>
      <w:r w:rsidRPr="00F278CC">
        <w:t xml:space="preserve"> внекультурного бытия (</w:t>
      </w:r>
      <w:r w:rsidRPr="00F278CC">
        <w:rPr>
          <w:lang w:val="fr-FR"/>
        </w:rPr>
        <w:t>F</w:t>
      </w:r>
      <w:r w:rsidRPr="00F278CC">
        <w:rPr>
          <w:vertAlign w:val="subscript"/>
          <w:lang w:val="fr-FR"/>
        </w:rPr>
        <w:t>N</w:t>
      </w:r>
      <w:r w:rsidRPr="00F278CC">
        <w:rPr>
          <w:vertAlign w:val="subscript"/>
          <w:lang w:val="en-US"/>
        </w:rPr>
        <w:t>Ω</w:t>
      </w:r>
      <w:r w:rsidRPr="00F278CC">
        <w:t xml:space="preserve">, </w:t>
      </w:r>
      <w:proofErr w:type="spellStart"/>
      <w:r w:rsidRPr="00F278CC">
        <w:rPr>
          <w:lang w:val="en-US"/>
        </w:rPr>
        <w:t>F</w:t>
      </w:r>
      <w:r w:rsidRPr="00F278CC">
        <w:rPr>
          <w:vertAlign w:val="subscript"/>
          <w:lang w:val="en-US"/>
        </w:rPr>
        <w:t>ΩΩ</w:t>
      </w:r>
      <w:proofErr w:type="spellEnd"/>
      <w:r w:rsidRPr="00F278CC">
        <w:t>), получим:</w:t>
      </w:r>
    </w:p>
    <w:p w:rsidR="005E6F09" w:rsidRPr="00902AFD" w:rsidRDefault="005E6F09" w:rsidP="005E6F09">
      <w:pPr>
        <w:pStyle w:val="51"/>
      </w:pPr>
      <w:r w:rsidRPr="00F278CC">
        <w:rPr>
          <w:lang w:val="en-US"/>
        </w:rPr>
        <w:t>F</w:t>
      </w:r>
      <w:r w:rsidRPr="00902AFD">
        <w:t xml:space="preserve"> = {</w:t>
      </w:r>
      <w:r w:rsidRPr="00F278CC">
        <w:rPr>
          <w:lang w:val="en-US"/>
        </w:rPr>
        <w:t>F</w:t>
      </w:r>
      <w:r w:rsidRPr="00F278CC">
        <w:rPr>
          <w:vertAlign w:val="subscript"/>
          <w:lang w:val="en-US"/>
        </w:rPr>
        <w:t>NN</w:t>
      </w:r>
      <w:r w:rsidRPr="00902AFD">
        <w:t xml:space="preserve">; </w:t>
      </w:r>
      <w:r w:rsidRPr="00F278CC">
        <w:rPr>
          <w:lang w:val="en-US"/>
        </w:rPr>
        <w:t>F</w:t>
      </w:r>
      <w:r w:rsidRPr="00F278CC">
        <w:rPr>
          <w:vertAlign w:val="subscript"/>
          <w:lang w:val="en-US"/>
        </w:rPr>
        <w:t>ΩN</w:t>
      </w:r>
      <w:r w:rsidRPr="00902AFD">
        <w:t xml:space="preserve">} </w:t>
      </w:r>
    </w:p>
    <w:p w:rsidR="0039459A" w:rsidRPr="00902AFD" w:rsidRDefault="0039459A" w:rsidP="0039459A">
      <w:pPr>
        <w:pStyle w:val="51"/>
      </w:pPr>
      <w:r w:rsidRPr="004E4565">
        <w:rPr>
          <w:lang w:val="en-US"/>
        </w:rPr>
        <w:t>F</w:t>
      </w:r>
      <w:r w:rsidRPr="004E4565">
        <w:rPr>
          <w:vertAlign w:val="subscript"/>
          <w:lang w:val="en-US"/>
        </w:rPr>
        <w:t>NN</w:t>
      </w:r>
      <w:r w:rsidRPr="00902AFD">
        <w:t xml:space="preserve"> = {</w:t>
      </w:r>
      <w:r w:rsidR="001E59D0">
        <w:rPr>
          <w:lang w:val="en-US"/>
        </w:rPr>
        <w:t>f</w:t>
      </w:r>
      <w:r w:rsidRPr="00902AFD">
        <w:rPr>
          <w:vertAlign w:val="subscript"/>
        </w:rPr>
        <w:t>1</w:t>
      </w:r>
      <w:r w:rsidRPr="004E4565">
        <w:rPr>
          <w:vertAlign w:val="subscript"/>
          <w:lang w:val="en-US"/>
        </w:rPr>
        <w:t>NN</w:t>
      </w:r>
      <w:r w:rsidRPr="00902AFD">
        <w:t xml:space="preserve">; </w:t>
      </w:r>
      <w:r w:rsidR="001E59D0">
        <w:rPr>
          <w:lang w:val="en-US"/>
        </w:rPr>
        <w:t>f</w:t>
      </w:r>
      <w:r w:rsidRPr="00902AFD">
        <w:rPr>
          <w:vertAlign w:val="subscript"/>
        </w:rPr>
        <w:t>2</w:t>
      </w:r>
      <w:r w:rsidRPr="004E4565">
        <w:rPr>
          <w:vertAlign w:val="subscript"/>
          <w:lang w:val="en-US"/>
        </w:rPr>
        <w:t>NN</w:t>
      </w:r>
      <w:r w:rsidRPr="00902AFD">
        <w:t xml:space="preserve">; … </w:t>
      </w:r>
      <w:r w:rsidR="001E59D0">
        <w:rPr>
          <w:lang w:val="en-US"/>
        </w:rPr>
        <w:t>f</w:t>
      </w:r>
      <w:r>
        <w:rPr>
          <w:vertAlign w:val="subscript"/>
          <w:lang w:val="en-US"/>
        </w:rPr>
        <w:t>i</w:t>
      </w:r>
      <w:r w:rsidRPr="004E4565">
        <w:rPr>
          <w:vertAlign w:val="subscript"/>
          <w:lang w:val="en-US"/>
        </w:rPr>
        <w:t>NN</w:t>
      </w:r>
      <w:r w:rsidRPr="00902AFD">
        <w:t xml:space="preserve">}, </w:t>
      </w:r>
      <w:r>
        <w:rPr>
          <w:lang w:val="en-US"/>
        </w:rPr>
        <w:t>i</w:t>
      </w:r>
      <w:r w:rsidRPr="00902AFD">
        <w:t>=1…</w:t>
      </w:r>
      <w:r>
        <w:rPr>
          <w:lang w:val="en-US"/>
        </w:rPr>
        <w:t>I</w:t>
      </w:r>
      <w:r w:rsidRPr="00902AFD">
        <w:t>,</w:t>
      </w:r>
    </w:p>
    <w:p w:rsidR="0039459A" w:rsidRPr="00902AFD" w:rsidRDefault="0039459A" w:rsidP="0039459A">
      <w:pPr>
        <w:pStyle w:val="51"/>
      </w:pPr>
      <w:r w:rsidRPr="00EB0597">
        <w:rPr>
          <w:lang w:val="en-US"/>
        </w:rPr>
        <w:t>F</w:t>
      </w:r>
      <w:r w:rsidRPr="00EB0597">
        <w:rPr>
          <w:vertAlign w:val="subscript"/>
          <w:lang w:val="en-US"/>
        </w:rPr>
        <w:t>ΩN</w:t>
      </w:r>
      <w:r w:rsidRPr="00902AFD">
        <w:t xml:space="preserve"> = {</w:t>
      </w:r>
      <w:r w:rsidR="001E59D0">
        <w:rPr>
          <w:lang w:val="en-US"/>
        </w:rPr>
        <w:t>f</w:t>
      </w:r>
      <w:r w:rsidRPr="00902AFD">
        <w:rPr>
          <w:vertAlign w:val="subscript"/>
        </w:rPr>
        <w:t>1</w:t>
      </w:r>
      <w:r w:rsidRPr="00EB0597">
        <w:rPr>
          <w:vertAlign w:val="subscript"/>
          <w:lang w:val="en-US"/>
        </w:rPr>
        <w:t>ΩN</w:t>
      </w:r>
      <w:r w:rsidRPr="00902AFD">
        <w:t xml:space="preserve">; </w:t>
      </w:r>
      <w:r w:rsidR="001E59D0">
        <w:rPr>
          <w:lang w:val="en-US"/>
        </w:rPr>
        <w:t>f</w:t>
      </w:r>
      <w:r w:rsidRPr="00902AFD">
        <w:rPr>
          <w:vertAlign w:val="subscript"/>
        </w:rPr>
        <w:t>2</w:t>
      </w:r>
      <w:r w:rsidRPr="00EB0597">
        <w:rPr>
          <w:vertAlign w:val="subscript"/>
          <w:lang w:val="en-US"/>
        </w:rPr>
        <w:t>ΩN</w:t>
      </w:r>
      <w:r w:rsidRPr="00902AFD">
        <w:t xml:space="preserve">; … </w:t>
      </w:r>
      <w:r w:rsidR="001E59D0">
        <w:rPr>
          <w:lang w:val="en-US"/>
        </w:rPr>
        <w:t>f</w:t>
      </w:r>
      <w:r>
        <w:rPr>
          <w:vertAlign w:val="subscript"/>
          <w:lang w:val="en-US"/>
        </w:rPr>
        <w:t>j</w:t>
      </w:r>
      <w:r w:rsidRPr="00EB0597">
        <w:rPr>
          <w:vertAlign w:val="subscript"/>
          <w:lang w:val="en-US"/>
        </w:rPr>
        <w:t>ΩN</w:t>
      </w:r>
      <w:r w:rsidRPr="00902AFD">
        <w:t xml:space="preserve">}, </w:t>
      </w:r>
      <w:r>
        <w:rPr>
          <w:lang w:val="en-US"/>
        </w:rPr>
        <w:t>j</w:t>
      </w:r>
      <w:r w:rsidRPr="00902AFD">
        <w:t>=1...</w:t>
      </w:r>
      <w:r>
        <w:rPr>
          <w:lang w:val="en-US"/>
        </w:rPr>
        <w:t>J</w:t>
      </w:r>
      <w:r w:rsidRPr="00902AFD">
        <w:t>,</w:t>
      </w:r>
      <w:r w:rsidR="00743521" w:rsidRPr="00902AFD">
        <w:t xml:space="preserve"> </w:t>
      </w:r>
    </w:p>
    <w:p w:rsidR="005E6F09" w:rsidRPr="00F278CC" w:rsidRDefault="005E6F09" w:rsidP="005E6F09">
      <w:pPr>
        <w:pStyle w:val="a1"/>
      </w:pPr>
      <w:r w:rsidRPr="00F278CC">
        <w:t xml:space="preserve">где </w:t>
      </w:r>
    </w:p>
    <w:p w:rsidR="005E6F09" w:rsidRPr="00F278CC" w:rsidRDefault="009E23A3" w:rsidP="005E6F09">
      <w:pPr>
        <w:pStyle w:val="a1"/>
      </w:pPr>
      <w:r>
        <w:rPr>
          <w:lang w:val="en-US"/>
        </w:rPr>
        <w:t>i</w:t>
      </w:r>
      <w:r w:rsidR="005E6F09" w:rsidRPr="00F278CC">
        <w:t xml:space="preserve"> – индексы особенных модусов культуры, трактуемых как агенты;</w:t>
      </w:r>
    </w:p>
    <w:p w:rsidR="005E6F09" w:rsidRPr="00F278CC" w:rsidRDefault="009E23A3" w:rsidP="005E6F09">
      <w:pPr>
        <w:pStyle w:val="a1"/>
      </w:pPr>
      <w:r>
        <w:rPr>
          <w:lang w:val="en-US"/>
        </w:rPr>
        <w:t>j</w:t>
      </w:r>
      <w:r w:rsidR="005E6F09" w:rsidRPr="00F278CC">
        <w:t xml:space="preserve"> – индексы внекультурных </w:t>
      </w:r>
      <w:r>
        <w:t>элементов</w:t>
      </w:r>
      <w:r w:rsidR="005E6F09" w:rsidRPr="00F278CC">
        <w:t>, трактуемых как агенты.</w:t>
      </w:r>
    </w:p>
    <w:p w:rsidR="005E6F09" w:rsidRPr="00A3260D" w:rsidRDefault="001E702C" w:rsidP="00C87181">
      <w:pPr>
        <w:pStyle w:val="a1"/>
      </w:pPr>
      <w:r>
        <w:t xml:space="preserve">Схематизм применения формального представления культуры и происходящих в ней изменений на материале </w:t>
      </w:r>
      <w:r>
        <w:rPr>
          <w:lang w:val="en-US"/>
        </w:rPr>
        <w:t>UDC</w:t>
      </w:r>
      <w:r>
        <w:t xml:space="preserve"> см. </w:t>
      </w:r>
      <w:r w:rsidR="00DB5246">
        <w:fldChar w:fldCharType="begin"/>
      </w:r>
      <w:r w:rsidR="00DB5246">
        <w:instrText xml:space="preserve"> REF _Ref356212987 \r \h  \* MERGEFORMAT </w:instrText>
      </w:r>
      <w:r w:rsidR="00DB5246">
        <w:fldChar w:fldCharType="separate"/>
      </w:r>
      <w:r w:rsidR="00471124" w:rsidRPr="00471124">
        <w:rPr>
          <w:b/>
        </w:rPr>
        <w:t>Пример 1</w:t>
      </w:r>
      <w:r w:rsidR="00DB5246">
        <w:fldChar w:fldCharType="end"/>
      </w:r>
      <w:r>
        <w:t>.</w:t>
      </w:r>
    </w:p>
    <w:p w:rsidR="00857796" w:rsidRPr="00E0520F" w:rsidRDefault="00E12668" w:rsidP="00CF6CBF">
      <w:pPr>
        <w:pStyle w:val="a1"/>
      </w:pPr>
      <w:r>
        <w:t xml:space="preserve">Рассмотрим </w:t>
      </w:r>
      <w:r w:rsidR="0013476E">
        <w:t xml:space="preserve">(см. также </w:t>
      </w:r>
      <w:r w:rsidR="00DB5246">
        <w:fldChar w:fldCharType="begin"/>
      </w:r>
      <w:r w:rsidR="00DB5246">
        <w:instrText xml:space="preserve"> REF _Ref356212698 \r \h  \* MERGEFORMAT </w:instrText>
      </w:r>
      <w:r w:rsidR="00DB5246">
        <w:fldChar w:fldCharType="separate"/>
      </w:r>
      <w:r w:rsidR="00471124" w:rsidRPr="00471124">
        <w:rPr>
          <w:b/>
        </w:rPr>
        <w:t>Пример 2</w:t>
      </w:r>
      <w:r w:rsidR="00DB5246">
        <w:fldChar w:fldCharType="end"/>
      </w:r>
      <w:r w:rsidR="0013476E">
        <w:t xml:space="preserve">) </w:t>
      </w:r>
      <w:r>
        <w:t>о</w:t>
      </w:r>
      <w:r w:rsidR="00FA2A54">
        <w:t>собенный культурный процесс, представляющий собой изменение</w:t>
      </w:r>
      <w:r w:rsidR="00857796">
        <w:t xml:space="preserve"> особенн</w:t>
      </w:r>
      <w:r w:rsidR="00FA2A54">
        <w:t>ого</w:t>
      </w:r>
      <w:r w:rsidR="00857796">
        <w:t xml:space="preserve"> модус</w:t>
      </w:r>
      <w:r w:rsidR="00FA2A54">
        <w:t>а</w:t>
      </w:r>
      <w:r w:rsidR="00857796">
        <w:t xml:space="preserve"> культуры Х</w:t>
      </w:r>
      <w:r w:rsidR="00FA2A54">
        <w:t xml:space="preserve"> в условиях активности </w:t>
      </w:r>
      <w:r w:rsidR="00CF6CBF">
        <w:t xml:space="preserve">одного </w:t>
      </w:r>
      <w:r w:rsidR="00FA2A54">
        <w:t>агента</w:t>
      </w:r>
      <w:r w:rsidR="009E23A3">
        <w:t>, обозначим его не цифрой, а буквой</w:t>
      </w:r>
      <w:r w:rsidR="00FA2A54">
        <w:t xml:space="preserve"> А</w:t>
      </w:r>
      <w:r>
        <w:t xml:space="preserve">. </w:t>
      </w:r>
      <w:r w:rsidR="00093E5F" w:rsidRPr="00E0520F">
        <w:t>Множество</w:t>
      </w:r>
      <w:r w:rsidR="007E223F">
        <w:t xml:space="preserve"> участвующих в т</w:t>
      </w:r>
      <w:r w:rsidR="00D9115D">
        <w:t>ак</w:t>
      </w:r>
      <w:r w:rsidR="007E223F">
        <w:t xml:space="preserve">ом процессе </w:t>
      </w:r>
      <w:r w:rsidR="00D9115D">
        <w:t>(</w:t>
      </w:r>
      <w:r w:rsidR="007E223F">
        <w:t>и</w:t>
      </w:r>
      <w:r w:rsidR="00D9115D">
        <w:t xml:space="preserve"> при этом</w:t>
      </w:r>
      <w:r w:rsidR="00093E5F" w:rsidRPr="00E0520F">
        <w:t xml:space="preserve"> учитываемых нами</w:t>
      </w:r>
      <w:r w:rsidR="00D9115D">
        <w:t>)</w:t>
      </w:r>
      <w:r w:rsidR="00093E5F" w:rsidRPr="00E0520F">
        <w:t xml:space="preserve"> особенных модусов культуры</w:t>
      </w:r>
      <w:r w:rsidR="0039459A">
        <w:t xml:space="preserve"> представим </w:t>
      </w:r>
      <w:r w:rsidR="0088031C">
        <w:t>состоящим из двух подмножеств</w:t>
      </w:r>
      <w:r w:rsidR="00093E5F" w:rsidRPr="00E0520F">
        <w:t xml:space="preserve">: </w:t>
      </w:r>
      <w:r w:rsidR="00093E5F" w:rsidRPr="00E0520F">
        <w:rPr>
          <w:lang w:val="en-US"/>
        </w:rPr>
        <w:t>N</w:t>
      </w:r>
      <w:r w:rsidR="00093E5F" w:rsidRPr="00E0520F">
        <w:t>={</w:t>
      </w:r>
      <w:r w:rsidR="00093E5F" w:rsidRPr="00E0520F">
        <w:rPr>
          <w:lang w:val="fr-FR"/>
        </w:rPr>
        <w:t>X</w:t>
      </w:r>
      <w:r w:rsidR="00093E5F" w:rsidRPr="00E0520F">
        <w:rPr>
          <w:vertAlign w:val="subscript"/>
          <w:lang w:val="fr-FR"/>
        </w:rPr>
        <w:t>T</w:t>
      </w:r>
      <w:r w:rsidR="00093E5F" w:rsidRPr="00E0520F">
        <w:rPr>
          <w:vertAlign w:val="subscript"/>
        </w:rPr>
        <w:t>1</w:t>
      </w:r>
      <w:r w:rsidR="00093E5F" w:rsidRPr="00E0520F">
        <w:t xml:space="preserve">; </w:t>
      </w:r>
      <w:r w:rsidR="00093E5F" w:rsidRPr="00E0520F">
        <w:rPr>
          <w:lang w:val="en-US"/>
        </w:rPr>
        <w:t>Y</w:t>
      </w:r>
      <w:r w:rsidR="00093E5F" w:rsidRPr="00E0520F">
        <w:rPr>
          <w:vertAlign w:val="subscript"/>
          <w:lang w:val="fr-FR"/>
        </w:rPr>
        <w:t>T</w:t>
      </w:r>
      <w:r w:rsidR="00093E5F" w:rsidRPr="00E0520F">
        <w:rPr>
          <w:vertAlign w:val="subscript"/>
        </w:rPr>
        <w:t>1</w:t>
      </w:r>
      <w:r w:rsidR="00093E5F" w:rsidRPr="00E0520F">
        <w:t xml:space="preserve">}. </w:t>
      </w:r>
      <w:r w:rsidRPr="0088031C">
        <w:t xml:space="preserve">Этот </w:t>
      </w:r>
      <w:r w:rsidRPr="008D60F6">
        <w:t>пр</w:t>
      </w:r>
      <w:r w:rsidR="002D3912" w:rsidRPr="008D60F6">
        <w:t>оцесс</w:t>
      </w:r>
      <w:r w:rsidR="0088031C" w:rsidRPr="008D60F6">
        <w:t xml:space="preserve"> (</w:t>
      </w:r>
      <w:r w:rsidR="009D4DEB" w:rsidRPr="008D60F6">
        <w:t xml:space="preserve">обозначим его </w:t>
      </w:r>
      <w:r w:rsidR="0088031C" w:rsidRPr="008D60F6">
        <w:t>&lt;</w:t>
      </w:r>
      <w:r w:rsidR="0088031C" w:rsidRPr="008D60F6">
        <w:rPr>
          <w:lang w:val="en-US"/>
        </w:rPr>
        <w:t>f</w:t>
      </w:r>
      <w:r w:rsidR="0088031C" w:rsidRPr="008D60F6">
        <w:rPr>
          <w:vertAlign w:val="subscript"/>
        </w:rPr>
        <w:t>АХ</w:t>
      </w:r>
      <w:r w:rsidR="0088031C" w:rsidRPr="008D60F6">
        <w:rPr>
          <w:vertAlign w:val="subscript"/>
          <w:lang w:val="en-US"/>
        </w:rPr>
        <w:t>X</w:t>
      </w:r>
      <w:r w:rsidR="0088031C" w:rsidRPr="008D60F6">
        <w:t>&gt;)</w:t>
      </w:r>
      <w:r w:rsidR="002D3912" w:rsidRPr="008D60F6">
        <w:t xml:space="preserve"> </w:t>
      </w:r>
      <w:r w:rsidR="00C87181" w:rsidRPr="008D60F6">
        <w:t>описывае</w:t>
      </w:r>
      <w:r w:rsidR="00E0520F" w:rsidRPr="008D60F6">
        <w:t>м</w:t>
      </w:r>
      <w:r w:rsidR="00C87181" w:rsidRPr="008D60F6">
        <w:t xml:space="preserve"> </w:t>
      </w:r>
      <w:r w:rsidR="00C87181" w:rsidRPr="00E0520F">
        <w:t>отображением</w:t>
      </w:r>
    </w:p>
    <w:p w:rsidR="00857796" w:rsidRPr="00A9178A" w:rsidRDefault="00F2498B" w:rsidP="00857796">
      <w:pPr>
        <w:pStyle w:val="51"/>
      </w:pPr>
      <w:r w:rsidRPr="005E6F09">
        <w:rPr>
          <w:lang w:val="en-US"/>
        </w:rPr>
        <w:t>f</w:t>
      </w:r>
      <w:r w:rsidRPr="005E6F09">
        <w:rPr>
          <w:vertAlign w:val="subscript"/>
        </w:rPr>
        <w:t>АХ</w:t>
      </w:r>
      <w:r w:rsidR="007A34A2">
        <w:rPr>
          <w:vertAlign w:val="subscript"/>
          <w:lang w:val="en-US"/>
        </w:rPr>
        <w:t>X</w:t>
      </w:r>
      <w:r w:rsidR="00857796" w:rsidRPr="00A9178A">
        <w:t xml:space="preserve"> : {</w:t>
      </w:r>
      <w:r w:rsidR="00857796" w:rsidRPr="00A9178A">
        <w:rPr>
          <w:lang w:val="fr-FR"/>
        </w:rPr>
        <w:t>X</w:t>
      </w:r>
      <w:r w:rsidR="00857796" w:rsidRPr="00A9178A">
        <w:rPr>
          <w:vertAlign w:val="subscript"/>
          <w:lang w:val="fr-FR"/>
        </w:rPr>
        <w:t>T</w:t>
      </w:r>
      <w:r w:rsidR="00857796" w:rsidRPr="00A9178A">
        <w:rPr>
          <w:vertAlign w:val="subscript"/>
        </w:rPr>
        <w:t>1</w:t>
      </w:r>
      <w:r w:rsidR="00857796" w:rsidRPr="00A9178A">
        <w:t xml:space="preserve">; </w:t>
      </w:r>
      <w:r w:rsidR="00857796" w:rsidRPr="00A9178A">
        <w:rPr>
          <w:lang w:val="fr-FR"/>
        </w:rPr>
        <w:t>Y</w:t>
      </w:r>
      <w:r w:rsidR="00857796" w:rsidRPr="00A9178A">
        <w:rPr>
          <w:vertAlign w:val="subscript"/>
          <w:lang w:val="fr-FR"/>
        </w:rPr>
        <w:t>T</w:t>
      </w:r>
      <w:r w:rsidR="00857796" w:rsidRPr="00A9178A">
        <w:rPr>
          <w:vertAlign w:val="subscript"/>
        </w:rPr>
        <w:t>1</w:t>
      </w:r>
      <w:r w:rsidR="00857796" w:rsidRPr="00A9178A">
        <w:t xml:space="preserve">; </w:t>
      </w:r>
      <w:r w:rsidR="00872038">
        <w:rPr>
          <w:lang w:val="en-US"/>
        </w:rPr>
        <w:t>Z</w:t>
      </w:r>
      <w:r w:rsidR="00857796" w:rsidRPr="00A9178A">
        <w:rPr>
          <w:vertAlign w:val="subscript"/>
          <w:lang w:val="fr-FR"/>
        </w:rPr>
        <w:t>T</w:t>
      </w:r>
      <w:r w:rsidR="00857796" w:rsidRPr="00A9178A">
        <w:rPr>
          <w:vertAlign w:val="subscript"/>
        </w:rPr>
        <w:t>1</w:t>
      </w:r>
      <w:r w:rsidR="00857796" w:rsidRPr="00A9178A">
        <w:t>} → {</w:t>
      </w:r>
      <w:r w:rsidR="00857796" w:rsidRPr="00A9178A">
        <w:rPr>
          <w:lang w:val="fr-FR"/>
        </w:rPr>
        <w:t>X</w:t>
      </w:r>
      <w:r w:rsidR="00857796" w:rsidRPr="00A9178A">
        <w:rPr>
          <w:vertAlign w:val="subscript"/>
          <w:lang w:val="fr-FR"/>
        </w:rPr>
        <w:t>T</w:t>
      </w:r>
      <w:r w:rsidR="00857796" w:rsidRPr="00A9178A">
        <w:rPr>
          <w:vertAlign w:val="subscript"/>
        </w:rPr>
        <w:t>2</w:t>
      </w:r>
      <w:r w:rsidR="00857796" w:rsidRPr="00A9178A">
        <w:t>}</w:t>
      </w:r>
      <w:r w:rsidR="001E7AF5">
        <w:t>.</w:t>
      </w:r>
    </w:p>
    <w:p w:rsidR="00857796" w:rsidRDefault="001E7AF5" w:rsidP="00857796">
      <w:pPr>
        <w:pStyle w:val="a1"/>
      </w:pPr>
      <w:r>
        <w:t>Здесь</w:t>
      </w:r>
    </w:p>
    <w:p w:rsidR="00857796" w:rsidRDefault="00857796" w:rsidP="00857796">
      <w:pPr>
        <w:pStyle w:val="a1"/>
      </w:pPr>
      <w:r w:rsidRPr="00750FE0">
        <w:rPr>
          <w:lang w:val="fr-FR"/>
        </w:rPr>
        <w:t>X</w:t>
      </w:r>
      <w:r w:rsidRPr="00FF0F32">
        <w:t xml:space="preserve"> –</w:t>
      </w:r>
      <w:r>
        <w:t xml:space="preserve"> модус</w:t>
      </w:r>
      <w:r w:rsidR="00CF6CBF">
        <w:t>, изменения которого интересуют исследователя</w:t>
      </w:r>
      <w:r w:rsidR="007A34A2">
        <w:t>;</w:t>
      </w:r>
    </w:p>
    <w:p w:rsidR="00857796" w:rsidRPr="00FF0F32" w:rsidRDefault="00857796" w:rsidP="00857796">
      <w:pPr>
        <w:pStyle w:val="a1"/>
      </w:pPr>
      <w:r>
        <w:rPr>
          <w:lang w:val="en-US"/>
        </w:rPr>
        <w:t>Y</w:t>
      </w:r>
      <w:r w:rsidRPr="00F97F89">
        <w:t xml:space="preserve"> – </w:t>
      </w:r>
      <w:r w:rsidR="00C87181">
        <w:t>модус, представляющий собой</w:t>
      </w:r>
      <w:r>
        <w:t xml:space="preserve"> множество элементов из других</w:t>
      </w:r>
      <w:r w:rsidR="00DA6C6B">
        <w:t xml:space="preserve"> идентифицируемых исследователем</w:t>
      </w:r>
      <w:r>
        <w:t xml:space="preserve"> модусов</w:t>
      </w:r>
      <w:r w:rsidR="00C87181">
        <w:t xml:space="preserve"> культуры</w:t>
      </w:r>
      <w:r w:rsidR="00F164D2">
        <w:t>,</w:t>
      </w:r>
      <w:r w:rsidRPr="00F97F89">
        <w:t xml:space="preserve"> </w:t>
      </w:r>
    </w:p>
    <w:p w:rsidR="00AC2982" w:rsidRDefault="00872038" w:rsidP="00857796">
      <w:pPr>
        <w:pStyle w:val="a1"/>
      </w:pPr>
      <w:r>
        <w:rPr>
          <w:lang w:val="en-US"/>
        </w:rPr>
        <w:t>Z</w:t>
      </w:r>
      <w:r w:rsidR="00857796">
        <w:t xml:space="preserve"> – множество </w:t>
      </w:r>
      <w:r w:rsidR="00DA6C6B">
        <w:t xml:space="preserve">прочих </w:t>
      </w:r>
      <w:r w:rsidR="00857796">
        <w:t xml:space="preserve">элементов </w:t>
      </w:r>
      <w:r w:rsidR="001E7AF5">
        <w:t xml:space="preserve"> б</w:t>
      </w:r>
      <w:r w:rsidR="00857796">
        <w:t>ытия</w:t>
      </w:r>
      <w:r w:rsidR="00C87181">
        <w:t>, влияющих на состояние модуса Х</w:t>
      </w:r>
      <w:r w:rsidR="00DA6C6B">
        <w:t>.</w:t>
      </w:r>
    </w:p>
    <w:p w:rsidR="00AC2982" w:rsidRDefault="00AC2982" w:rsidP="00AC2982">
      <w:pPr>
        <w:pStyle w:val="a1"/>
      </w:pPr>
      <w:r w:rsidRPr="00EF60EE">
        <w:rPr>
          <w:lang w:val="de-DE"/>
        </w:rPr>
        <w:t>T</w:t>
      </w:r>
      <w:r w:rsidRPr="00D24D83">
        <w:t xml:space="preserve">1, </w:t>
      </w:r>
      <w:r w:rsidRPr="00EF60EE">
        <w:rPr>
          <w:lang w:val="de-DE"/>
        </w:rPr>
        <w:t>T</w:t>
      </w:r>
      <w:r w:rsidRPr="00D24D83">
        <w:t xml:space="preserve">2 – </w:t>
      </w:r>
      <w:r>
        <w:t>индексы</w:t>
      </w:r>
      <w:r w:rsidRPr="00D24D83">
        <w:t xml:space="preserve"> </w:t>
      </w:r>
      <w:r>
        <w:t>времени</w:t>
      </w:r>
      <w:r w:rsidRPr="00D24D83">
        <w:t xml:space="preserve">, </w:t>
      </w:r>
      <w:r w:rsidRPr="00EF60EE">
        <w:rPr>
          <w:lang w:val="de-DE"/>
        </w:rPr>
        <w:t>T</w:t>
      </w:r>
      <w:r w:rsidRPr="00D24D83">
        <w:t xml:space="preserve">2 &gt; </w:t>
      </w:r>
      <w:r w:rsidRPr="00EF60EE">
        <w:rPr>
          <w:lang w:val="de-DE"/>
        </w:rPr>
        <w:t>T</w:t>
      </w:r>
      <w:r w:rsidRPr="00D24D83">
        <w:t>1.</w:t>
      </w:r>
    </w:p>
    <w:p w:rsidR="00857796" w:rsidRPr="00D24D83" w:rsidRDefault="006F5B47" w:rsidP="00857796">
      <w:pPr>
        <w:pStyle w:val="a1"/>
      </w:pPr>
      <w:r>
        <w:t>М</w:t>
      </w:r>
      <w:r w:rsidR="00AC2982">
        <w:t>ножеств</w:t>
      </w:r>
      <w:r>
        <w:t>о</w:t>
      </w:r>
      <w:r w:rsidR="00AC2982">
        <w:t xml:space="preserve"> </w:t>
      </w:r>
      <w:r w:rsidR="00AC2982">
        <w:rPr>
          <w:lang w:val="en-US"/>
        </w:rPr>
        <w:t>Z</w:t>
      </w:r>
      <w:r w:rsidR="00AC2982">
        <w:t xml:space="preserve"> </w:t>
      </w:r>
      <w:r>
        <w:t>могут составлять</w:t>
      </w:r>
      <w:r w:rsidR="00DA6C6B">
        <w:t>: а) элементы внекультурного бытия б)</w:t>
      </w:r>
      <w:r w:rsidR="00A10918" w:rsidRPr="00EF60EE">
        <w:t xml:space="preserve"> </w:t>
      </w:r>
      <w:r w:rsidR="00A10918" w:rsidRPr="00A10918">
        <w:t>элементы,</w:t>
      </w:r>
      <w:r w:rsidR="00A10918" w:rsidRPr="00EF60EE">
        <w:t xml:space="preserve"> </w:t>
      </w:r>
      <w:r w:rsidR="00A10918">
        <w:t>репрезентирующие</w:t>
      </w:r>
      <w:r w:rsidR="00DA6C6B">
        <w:t xml:space="preserve"> культурные феномены</w:t>
      </w:r>
      <w:r w:rsidR="004B6C20">
        <w:t xml:space="preserve">, не идентифицированные исследователем как определённые модусы. </w:t>
      </w:r>
      <w:r w:rsidR="00A10918">
        <w:t>Эти элементы отражают,</w:t>
      </w:r>
      <w:r w:rsidR="004B6C20">
        <w:t xml:space="preserve"> </w:t>
      </w:r>
      <w:r w:rsidR="00A10918">
        <w:t>на</w:t>
      </w:r>
      <w:r w:rsidR="004B6C20">
        <w:t>пример</w:t>
      </w:r>
      <w:r w:rsidR="00A10918">
        <w:t>, ментальность людей, реализующих модус Х, или проявляющийся в их деятельности</w:t>
      </w:r>
      <w:r w:rsidR="004B6C20">
        <w:t xml:space="preserve"> т.н. «дух времени» (нем.  </w:t>
      </w:r>
      <w:r w:rsidR="004B6C20" w:rsidRPr="00EF60EE">
        <w:rPr>
          <w:lang w:val="de-DE"/>
        </w:rPr>
        <w:t>Zeitgeist</w:t>
      </w:r>
      <w:r w:rsidR="004B6C20" w:rsidRPr="00D24D83">
        <w:t>)</w:t>
      </w:r>
      <w:r w:rsidR="0088031C">
        <w:t>,</w:t>
      </w:r>
    </w:p>
    <w:p w:rsidR="00405ED5" w:rsidRPr="008D60F6" w:rsidRDefault="00405ED5" w:rsidP="00405ED5">
      <w:pPr>
        <w:pStyle w:val="a1"/>
      </w:pPr>
      <w:r>
        <w:t xml:space="preserve">Теперь рассмотрим подобный только что описанному процесс, представляющий собой изменение особенного модуса культуры </w:t>
      </w:r>
      <w:r>
        <w:rPr>
          <w:lang w:val="en-US"/>
        </w:rPr>
        <w:t>U</w:t>
      </w:r>
      <w:r>
        <w:t xml:space="preserve"> в условиях активности агента В. Этот последний </w:t>
      </w:r>
      <w:r w:rsidRPr="008D60F6">
        <w:t>процесс (&lt;</w:t>
      </w:r>
      <w:r w:rsidRPr="008D60F6">
        <w:rPr>
          <w:noProof/>
          <w:lang w:val="en-US"/>
        </w:rPr>
        <w:t>g</w:t>
      </w:r>
      <w:r w:rsidRPr="008D60F6">
        <w:rPr>
          <w:noProof/>
          <w:vertAlign w:val="subscript"/>
          <w:lang w:val="en-US"/>
        </w:rPr>
        <w:t>BUU</w:t>
      </w:r>
      <w:r w:rsidRPr="008D60F6">
        <w:t>&gt;) описывается отображением ‘</w:t>
      </w:r>
    </w:p>
    <w:p w:rsidR="00405ED5" w:rsidRPr="008D60F6" w:rsidRDefault="00405ED5" w:rsidP="00405ED5">
      <w:pPr>
        <w:pStyle w:val="51"/>
      </w:pPr>
      <w:r w:rsidRPr="008D60F6">
        <w:rPr>
          <w:lang w:val="en-US"/>
        </w:rPr>
        <w:t>g</w:t>
      </w:r>
      <w:r w:rsidRPr="008D60F6">
        <w:rPr>
          <w:vertAlign w:val="subscript"/>
          <w:lang w:val="en-US"/>
        </w:rPr>
        <w:t>BUU</w:t>
      </w:r>
      <w:r w:rsidRPr="008D60F6">
        <w:t xml:space="preserve"> : {</w:t>
      </w:r>
      <w:r w:rsidRPr="008D60F6">
        <w:rPr>
          <w:lang w:val="en-US"/>
        </w:rPr>
        <w:t>U</w:t>
      </w:r>
      <w:r w:rsidRPr="008D60F6">
        <w:rPr>
          <w:vertAlign w:val="subscript"/>
          <w:lang w:val="fr-FR"/>
        </w:rPr>
        <w:t>T</w:t>
      </w:r>
      <w:r w:rsidRPr="008D60F6">
        <w:rPr>
          <w:vertAlign w:val="subscript"/>
        </w:rPr>
        <w:t>3</w:t>
      </w:r>
      <w:r w:rsidRPr="008D60F6">
        <w:t>; V</w:t>
      </w:r>
      <w:r w:rsidRPr="008D60F6">
        <w:rPr>
          <w:vertAlign w:val="subscript"/>
          <w:lang w:val="fr-FR"/>
        </w:rPr>
        <w:t>T</w:t>
      </w:r>
      <w:r w:rsidRPr="008D60F6">
        <w:rPr>
          <w:vertAlign w:val="subscript"/>
        </w:rPr>
        <w:t>3</w:t>
      </w:r>
      <w:r w:rsidRPr="008D60F6">
        <w:t xml:space="preserve">; </w:t>
      </w:r>
      <w:r>
        <w:rPr>
          <w:lang w:val="en-US"/>
        </w:rPr>
        <w:t>W</w:t>
      </w:r>
      <w:r w:rsidRPr="008D60F6">
        <w:rPr>
          <w:vertAlign w:val="subscript"/>
          <w:lang w:val="fr-FR"/>
        </w:rPr>
        <w:t>T</w:t>
      </w:r>
      <w:r w:rsidRPr="008D60F6">
        <w:rPr>
          <w:vertAlign w:val="subscript"/>
        </w:rPr>
        <w:t>3</w:t>
      </w:r>
      <w:r w:rsidRPr="008D60F6">
        <w:t>} → {U</w:t>
      </w:r>
      <w:r w:rsidRPr="008D60F6">
        <w:rPr>
          <w:vertAlign w:val="subscript"/>
          <w:lang w:val="fr-FR"/>
        </w:rPr>
        <w:t>T</w:t>
      </w:r>
      <w:r w:rsidRPr="008D60F6">
        <w:rPr>
          <w:vertAlign w:val="subscript"/>
        </w:rPr>
        <w:t>4</w:t>
      </w:r>
      <w:r w:rsidRPr="008D60F6">
        <w:t xml:space="preserve">}, </w:t>
      </w:r>
    </w:p>
    <w:p w:rsidR="00405ED5" w:rsidRDefault="00405ED5" w:rsidP="00405ED5">
      <w:pPr>
        <w:pStyle w:val="a1"/>
      </w:pPr>
      <w:r w:rsidRPr="008D60F6">
        <w:t>где символы используются аналогично тому, как это сделано выше при описании процесса &lt;</w:t>
      </w:r>
      <w:r w:rsidRPr="008D60F6">
        <w:rPr>
          <w:lang w:val="en-US"/>
        </w:rPr>
        <w:t>f</w:t>
      </w:r>
      <w:r w:rsidRPr="008D60F6">
        <w:rPr>
          <w:vertAlign w:val="subscript"/>
        </w:rPr>
        <w:t>АХ</w:t>
      </w:r>
      <w:r w:rsidRPr="008D60F6">
        <w:rPr>
          <w:vertAlign w:val="subscript"/>
          <w:lang w:val="en-US"/>
        </w:rPr>
        <w:t>X</w:t>
      </w:r>
      <w:r w:rsidRPr="008D60F6">
        <w:t xml:space="preserve">&gt;. </w:t>
      </w:r>
      <w:r>
        <w:t xml:space="preserve">В частности, </w:t>
      </w:r>
      <w:r w:rsidRPr="00E526F2">
        <w:t>T</w:t>
      </w:r>
      <w:r>
        <w:t xml:space="preserve">4 &gt; </w:t>
      </w:r>
      <w:r w:rsidRPr="00E526F2">
        <w:t>T</w:t>
      </w:r>
      <w:r>
        <w:t>3.</w:t>
      </w:r>
    </w:p>
    <w:p w:rsidR="00405ED5" w:rsidRDefault="00405ED5" w:rsidP="00405ED5">
      <w:pPr>
        <w:pStyle w:val="a1"/>
      </w:pPr>
    </w:p>
    <w:p w:rsidR="00405ED5" w:rsidRPr="008A6BCE" w:rsidRDefault="00405ED5" w:rsidP="00405ED5">
      <w:pPr>
        <w:pStyle w:val="a1"/>
      </w:pPr>
      <w:r>
        <w:lastRenderedPageBreak/>
        <w:t xml:space="preserve">Введение в </w:t>
      </w:r>
      <w:r w:rsidRPr="008A6BCE">
        <w:t>рассмотрение процессов &lt;</w:t>
      </w:r>
      <w:r w:rsidRPr="008A6BCE">
        <w:rPr>
          <w:lang w:val="en-US"/>
        </w:rPr>
        <w:t>f</w:t>
      </w:r>
      <w:r w:rsidRPr="008A6BCE">
        <w:rPr>
          <w:vertAlign w:val="subscript"/>
        </w:rPr>
        <w:t>АХ</w:t>
      </w:r>
      <w:r w:rsidRPr="008A6BCE">
        <w:rPr>
          <w:vertAlign w:val="subscript"/>
          <w:lang w:val="en-US"/>
        </w:rPr>
        <w:t>X</w:t>
      </w:r>
      <w:r w:rsidRPr="008A6BCE">
        <w:t>&gt; и &lt;</w:t>
      </w:r>
      <w:r w:rsidRPr="008A6BCE">
        <w:rPr>
          <w:noProof/>
          <w:lang w:val="en-US"/>
        </w:rPr>
        <w:t>g</w:t>
      </w:r>
      <w:r w:rsidRPr="008A6BCE">
        <w:rPr>
          <w:noProof/>
          <w:vertAlign w:val="subscript"/>
          <w:lang w:val="en-US"/>
        </w:rPr>
        <w:t>BUU</w:t>
      </w:r>
      <w:r w:rsidRPr="008A6BCE">
        <w:t>&gt;  позволяет рассмотреть также особенный культурный процесс &lt;</w:t>
      </w:r>
      <w:proofErr w:type="spellStart"/>
      <w:r w:rsidRPr="008A6BCE">
        <w:rPr>
          <w:lang w:val="en-US"/>
        </w:rPr>
        <w:t>h</w:t>
      </w:r>
      <w:r w:rsidRPr="008A6BCE">
        <w:rPr>
          <w:vertAlign w:val="subscript"/>
          <w:lang w:val="en-US"/>
        </w:rPr>
        <w:t>fg</w:t>
      </w:r>
      <w:proofErr w:type="spellEnd"/>
      <w:r w:rsidRPr="008A6BCE">
        <w:t xml:space="preserve">&gt;, при котором модус </w:t>
      </w:r>
      <w:r w:rsidRPr="008A6BCE">
        <w:rPr>
          <w:lang w:val="fr-FR"/>
        </w:rPr>
        <w:t>U</w:t>
      </w:r>
      <w:r w:rsidRPr="008A6BCE">
        <w:t xml:space="preserve"> изменяется в условиях активности агента В на отрезке времени (Т3, Т4), но при этом выполняется дополнительное условие, состоящее в осуществлении культурного процесса &lt;</w:t>
      </w:r>
      <w:r w:rsidRPr="008A6BCE">
        <w:rPr>
          <w:lang w:val="en-US"/>
        </w:rPr>
        <w:t>f</w:t>
      </w:r>
      <w:r w:rsidRPr="008A6BCE">
        <w:rPr>
          <w:vertAlign w:val="subscript"/>
        </w:rPr>
        <w:t>АХ</w:t>
      </w:r>
      <w:r w:rsidRPr="008A6BCE">
        <w:rPr>
          <w:vertAlign w:val="subscript"/>
          <w:lang w:val="en-US"/>
        </w:rPr>
        <w:t>X</w:t>
      </w:r>
      <w:r w:rsidRPr="008A6BCE">
        <w:t>&gt; на отрезке времени (Т1, Т2). Процесс &lt;</w:t>
      </w:r>
      <w:r w:rsidRPr="008A6BCE">
        <w:rPr>
          <w:noProof/>
          <w:lang w:val="en-US"/>
        </w:rPr>
        <w:t>h</w:t>
      </w:r>
      <w:r w:rsidRPr="008A6BCE">
        <w:rPr>
          <w:noProof/>
          <w:vertAlign w:val="subscript"/>
          <w:lang w:val="en-US"/>
        </w:rPr>
        <w:t>fg</w:t>
      </w:r>
      <w:r w:rsidRPr="008A6BCE">
        <w:t xml:space="preserve">&gt; запишем отображением </w:t>
      </w:r>
    </w:p>
    <w:p w:rsidR="00405ED5" w:rsidRPr="008A6BCE" w:rsidRDefault="00405ED5" w:rsidP="00405ED5">
      <w:pPr>
        <w:pStyle w:val="a1"/>
        <w:ind w:firstLine="0"/>
        <w:jc w:val="center"/>
      </w:pPr>
      <w:r w:rsidRPr="008A6BCE">
        <w:rPr>
          <w:noProof/>
          <w:lang w:val="en-US"/>
        </w:rPr>
        <w:t>h</w:t>
      </w:r>
      <w:r w:rsidRPr="008A6BCE">
        <w:rPr>
          <w:noProof/>
          <w:vertAlign w:val="subscript"/>
          <w:lang w:val="en-US"/>
        </w:rPr>
        <w:t>fg</w:t>
      </w:r>
      <w:r w:rsidRPr="008D60F6">
        <w:rPr>
          <w:noProof/>
        </w:rPr>
        <w:t xml:space="preserve"> : </w:t>
      </w:r>
      <w:r w:rsidRPr="008A6BCE">
        <w:rPr>
          <w:noProof/>
          <w:lang w:val="en-US"/>
        </w:rPr>
        <w:t>f</w:t>
      </w:r>
      <w:r w:rsidRPr="008D60F6">
        <w:rPr>
          <w:noProof/>
          <w:vertAlign w:val="subscript"/>
        </w:rPr>
        <w:t>АХ</w:t>
      </w:r>
      <w:r w:rsidRPr="008D60F6">
        <w:rPr>
          <w:noProof/>
        </w:rPr>
        <w:t xml:space="preserve"> → </w:t>
      </w:r>
      <w:r w:rsidRPr="008A6BCE">
        <w:rPr>
          <w:noProof/>
          <w:lang w:val="en-US"/>
        </w:rPr>
        <w:t>g</w:t>
      </w:r>
      <w:r w:rsidRPr="008A6BCE">
        <w:rPr>
          <w:noProof/>
          <w:vertAlign w:val="subscript"/>
          <w:lang w:val="en-US"/>
        </w:rPr>
        <w:t>BU</w:t>
      </w:r>
      <w:r w:rsidRPr="008A6BCE">
        <w:t>.</w:t>
      </w:r>
    </w:p>
    <w:p w:rsidR="00405ED5" w:rsidRDefault="00405ED5" w:rsidP="00405ED5">
      <w:pPr>
        <w:pStyle w:val="a1"/>
      </w:pPr>
      <w:r w:rsidRPr="008A6BCE">
        <w:t>Процессы &lt;</w:t>
      </w:r>
      <w:r w:rsidRPr="008A6BCE">
        <w:rPr>
          <w:lang w:val="en-US"/>
        </w:rPr>
        <w:t>f</w:t>
      </w:r>
      <w:r w:rsidRPr="008A6BCE">
        <w:rPr>
          <w:vertAlign w:val="subscript"/>
        </w:rPr>
        <w:t>АХ</w:t>
      </w:r>
      <w:r w:rsidRPr="008A6BCE">
        <w:rPr>
          <w:vertAlign w:val="subscript"/>
          <w:lang w:val="en-US"/>
        </w:rPr>
        <w:t>X</w:t>
      </w:r>
      <w:r w:rsidRPr="008A6BCE">
        <w:t>&gt; и &lt;</w:t>
      </w:r>
      <w:r w:rsidRPr="008A6BCE">
        <w:rPr>
          <w:noProof/>
          <w:lang w:val="en-US"/>
        </w:rPr>
        <w:t>g</w:t>
      </w:r>
      <w:r w:rsidRPr="008A6BCE">
        <w:rPr>
          <w:noProof/>
          <w:vertAlign w:val="subscript"/>
          <w:lang w:val="en-US"/>
        </w:rPr>
        <w:t>BUU</w:t>
      </w:r>
      <w:r w:rsidRPr="008A6BCE">
        <w:t xml:space="preserve">&gt; </w:t>
      </w:r>
      <w:r>
        <w:t xml:space="preserve">можно считать формализованными представлениями </w:t>
      </w:r>
      <w:r w:rsidRPr="00135822">
        <w:rPr>
          <w:i/>
        </w:rPr>
        <w:t>воздействий</w:t>
      </w:r>
      <w:r>
        <w:t xml:space="preserve"> агентов А и В соответственно на модусы Х и </w:t>
      </w:r>
      <w:r>
        <w:rPr>
          <w:lang w:val="en-US"/>
        </w:rPr>
        <w:t>U</w:t>
      </w:r>
      <w:r>
        <w:t xml:space="preserve"> – </w:t>
      </w:r>
      <w:r w:rsidRPr="009D4DEB">
        <w:t>с той оговоркой, что подразумеваемая в содержании понятия «воздействие» причинно-следственная связь между активностью агента и изменением модуса культуры в этих представлениях не отражена.</w:t>
      </w:r>
      <w:r>
        <w:t xml:space="preserve"> С такой же оговоркой, процесс </w:t>
      </w:r>
      <w:r w:rsidRPr="00FC247E">
        <w:t>&lt;</w:t>
      </w:r>
      <w:r w:rsidRPr="007A34A2">
        <w:rPr>
          <w:noProof/>
          <w:lang w:val="en-US"/>
        </w:rPr>
        <w:t>h</w:t>
      </w:r>
      <w:r w:rsidRPr="007A34A2">
        <w:rPr>
          <w:noProof/>
          <w:vertAlign w:val="subscript"/>
          <w:lang w:val="en-US"/>
        </w:rPr>
        <w:t>fg</w:t>
      </w:r>
      <w:r w:rsidRPr="00FC247E">
        <w:t>&gt;</w:t>
      </w:r>
      <w:r>
        <w:t xml:space="preserve"> будем считать формализованным представлением </w:t>
      </w:r>
      <w:r w:rsidRPr="000C7170">
        <w:rPr>
          <w:i/>
        </w:rPr>
        <w:t>индуцирования</w:t>
      </w:r>
      <w:r>
        <w:t xml:space="preserve"> одного культурного процесса дру</w:t>
      </w:r>
      <w:r w:rsidR="0013476E">
        <w:t xml:space="preserve">гим (см. </w:t>
      </w:r>
      <w:r w:rsidR="00DB5246">
        <w:fldChar w:fldCharType="begin"/>
      </w:r>
      <w:r w:rsidR="00DB5246">
        <w:instrText xml:space="preserve"> REF _Ref356212744 \r \h  \* MERGEFORMAT </w:instrText>
      </w:r>
      <w:r w:rsidR="00DB5246">
        <w:fldChar w:fldCharType="separate"/>
      </w:r>
      <w:r w:rsidR="00471124" w:rsidRPr="00471124">
        <w:rPr>
          <w:b/>
        </w:rPr>
        <w:t>Пример 3</w:t>
      </w:r>
      <w:r w:rsidR="00DB5246">
        <w:fldChar w:fldCharType="end"/>
      </w:r>
      <w:r w:rsidR="0013476E">
        <w:t>).</w:t>
      </w:r>
    </w:p>
    <w:p w:rsidR="0088031C" w:rsidRPr="00D24D83" w:rsidRDefault="00405ED5" w:rsidP="00405ED5">
      <w:pPr>
        <w:pStyle w:val="1"/>
      </w:pPr>
      <w:r>
        <w:t>Примеры</w:t>
      </w:r>
    </w:p>
    <w:p w:rsidR="00E01F29" w:rsidRPr="00E1782F" w:rsidRDefault="00E01F29" w:rsidP="00405ED5">
      <w:pPr>
        <w:pStyle w:val="a"/>
        <w:rPr>
          <w:rFonts w:eastAsia="Times New Roman" w:cs="Times New Roman"/>
        </w:rPr>
      </w:pPr>
      <w:bookmarkStart w:id="10" w:name="_Ref349127662"/>
      <w:bookmarkStart w:id="11" w:name="_Ref356212987"/>
      <w:bookmarkEnd w:id="10"/>
      <w:r>
        <w:t xml:space="preserve">Пусть для нас </w:t>
      </w:r>
      <w:r w:rsidRPr="00405ED5">
        <w:t>представляют</w:t>
      </w:r>
      <w:r>
        <w:t xml:space="preserve"> интерес связи между модусами первого определителя системы </w:t>
      </w:r>
      <w:r w:rsidRPr="00E1782F">
        <w:rPr>
          <w:lang w:val="en-US"/>
        </w:rPr>
        <w:t>UDC</w:t>
      </w:r>
      <w:r>
        <w:rPr>
          <w:rFonts w:eastAsia="Times New Roman" w:cs="Times New Roman"/>
        </w:rPr>
        <w:t>:</w:t>
      </w:r>
      <w:bookmarkEnd w:id="11"/>
    </w:p>
    <w:p w:rsidR="00E01F29" w:rsidRPr="009D2753" w:rsidRDefault="00E01F29" w:rsidP="00E01F2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D2753">
        <w:rPr>
          <w:rFonts w:eastAsia="Times New Roman" w:cs="Times New Roman"/>
          <w:szCs w:val="24"/>
          <w:lang w:eastAsia="ru-RU"/>
        </w:rPr>
        <w:t>1</w:t>
      </w:r>
      <w:r>
        <w:rPr>
          <w:rFonts w:eastAsia="Times New Roman" w:cs="Times New Roman"/>
          <w:szCs w:val="24"/>
          <w:lang w:eastAsia="ru-RU"/>
        </w:rPr>
        <w:t>.</w:t>
      </w:r>
      <w:r w:rsidRPr="009D2753">
        <w:rPr>
          <w:rFonts w:eastAsia="Times New Roman" w:cs="Times New Roman"/>
          <w:szCs w:val="24"/>
          <w:lang w:eastAsia="ru-RU"/>
        </w:rPr>
        <w:t> ФИЛОСОФИЯ. ПСИХОЛОГИЯ</w:t>
      </w:r>
    </w:p>
    <w:p w:rsidR="00E01F29" w:rsidRPr="009D2753" w:rsidRDefault="00E01F29" w:rsidP="00E01F2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bookmarkStart w:id="12" w:name="sd1"/>
      <w:bookmarkEnd w:id="12"/>
      <w:r w:rsidRPr="00815588">
        <w:rPr>
          <w:rFonts w:ascii="MS Mincho" w:hAnsi="MS Mincho" w:hint="eastAsia"/>
          <w:bCs/>
        </w:rPr>
        <w:t>├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9D2753">
        <w:rPr>
          <w:rFonts w:eastAsia="Times New Roman" w:cs="Times New Roman"/>
          <w:szCs w:val="24"/>
          <w:lang w:eastAsia="ru-RU"/>
        </w:rPr>
        <w:t>101</w:t>
      </w:r>
      <w:r>
        <w:rPr>
          <w:rFonts w:eastAsia="Times New Roman" w:cs="Times New Roman"/>
          <w:szCs w:val="24"/>
          <w:lang w:eastAsia="ru-RU"/>
        </w:rPr>
        <w:t xml:space="preserve">. </w:t>
      </w:r>
      <w:r w:rsidRPr="009D2753">
        <w:rPr>
          <w:rFonts w:eastAsia="Times New Roman" w:cs="Times New Roman"/>
          <w:szCs w:val="24"/>
          <w:lang w:eastAsia="ru-RU"/>
        </w:rPr>
        <w:t>Природа и роль философии</w:t>
      </w:r>
    </w:p>
    <w:p w:rsidR="00E01F29" w:rsidRPr="009D2753" w:rsidRDefault="00E01F29" w:rsidP="00E01F2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bookmarkStart w:id="13" w:name="sd2"/>
      <w:bookmarkEnd w:id="13"/>
      <w:r w:rsidRPr="00815588">
        <w:rPr>
          <w:rFonts w:ascii="MS Mincho" w:hAnsi="MS Mincho" w:hint="eastAsia"/>
          <w:bCs/>
        </w:rPr>
        <w:t>├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9D2753">
        <w:rPr>
          <w:rFonts w:eastAsia="Times New Roman" w:cs="Times New Roman"/>
          <w:szCs w:val="24"/>
          <w:lang w:eastAsia="ru-RU"/>
        </w:rPr>
        <w:t>11</w:t>
      </w:r>
      <w:r>
        <w:rPr>
          <w:rFonts w:eastAsia="Times New Roman" w:cs="Times New Roman"/>
          <w:szCs w:val="24"/>
          <w:lang w:eastAsia="ru-RU"/>
        </w:rPr>
        <w:t xml:space="preserve">. </w:t>
      </w:r>
      <w:r w:rsidRPr="009D2753">
        <w:rPr>
          <w:rFonts w:eastAsia="Times New Roman" w:cs="Times New Roman"/>
          <w:szCs w:val="24"/>
          <w:lang w:eastAsia="ru-RU"/>
        </w:rPr>
        <w:t>Метафизика</w:t>
      </w:r>
    </w:p>
    <w:p w:rsidR="00E01F29" w:rsidRPr="009D2753" w:rsidRDefault="00E01F29" w:rsidP="00E01F2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bookmarkStart w:id="14" w:name="sd5"/>
      <w:bookmarkEnd w:id="14"/>
      <w:r w:rsidRPr="00815588">
        <w:rPr>
          <w:rFonts w:ascii="MS Mincho" w:hAnsi="MS Mincho" w:hint="eastAsia"/>
          <w:bCs/>
        </w:rPr>
        <w:t>├</w:t>
      </w:r>
      <w:r>
        <w:rPr>
          <w:rFonts w:ascii="MS Mincho" w:hAnsi="MS Mincho"/>
          <w:bCs/>
        </w:rPr>
        <w:t xml:space="preserve"> </w:t>
      </w:r>
      <w:r w:rsidRPr="009D2753">
        <w:rPr>
          <w:rFonts w:eastAsia="Times New Roman" w:cs="Times New Roman"/>
          <w:szCs w:val="24"/>
          <w:lang w:eastAsia="ru-RU"/>
        </w:rPr>
        <w:t>122/129</w:t>
      </w:r>
      <w:r>
        <w:rPr>
          <w:rFonts w:eastAsia="Times New Roman" w:cs="Times New Roman"/>
          <w:szCs w:val="24"/>
          <w:lang w:eastAsia="ru-RU"/>
        </w:rPr>
        <w:t xml:space="preserve">. </w:t>
      </w:r>
      <w:r w:rsidRPr="009D2753">
        <w:rPr>
          <w:rFonts w:eastAsia="Times New Roman" w:cs="Times New Roman"/>
          <w:szCs w:val="24"/>
          <w:lang w:eastAsia="ru-RU"/>
        </w:rPr>
        <w:t> Отдельные проблемы и категории философии. Категории диалектики</w:t>
      </w:r>
    </w:p>
    <w:p w:rsidR="00E01F29" w:rsidRPr="009D2753" w:rsidRDefault="00E01F29" w:rsidP="00E01F2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bookmarkStart w:id="15" w:name="sd6"/>
      <w:bookmarkEnd w:id="15"/>
      <w:r w:rsidRPr="00815588">
        <w:rPr>
          <w:rFonts w:ascii="MS Mincho" w:hAnsi="MS Mincho" w:hint="eastAsia"/>
          <w:bCs/>
        </w:rPr>
        <w:t>├</w:t>
      </w:r>
      <w:r>
        <w:rPr>
          <w:rFonts w:ascii="MS Mincho" w:hAnsi="MS Mincho"/>
          <w:bCs/>
        </w:rPr>
        <w:t xml:space="preserve"> </w:t>
      </w:r>
      <w:r w:rsidRPr="009D2753">
        <w:rPr>
          <w:rFonts w:eastAsia="Times New Roman" w:cs="Times New Roman"/>
          <w:szCs w:val="24"/>
          <w:lang w:eastAsia="ru-RU"/>
        </w:rPr>
        <w:t>13</w:t>
      </w:r>
      <w:r>
        <w:rPr>
          <w:rFonts w:eastAsia="Times New Roman" w:cs="Times New Roman"/>
          <w:szCs w:val="24"/>
          <w:lang w:eastAsia="ru-RU"/>
        </w:rPr>
        <w:t xml:space="preserve">. </w:t>
      </w:r>
      <w:r w:rsidRPr="009D2753">
        <w:rPr>
          <w:rFonts w:eastAsia="Times New Roman" w:cs="Times New Roman"/>
          <w:szCs w:val="24"/>
          <w:lang w:eastAsia="ru-RU"/>
        </w:rPr>
        <w:t>Философия духа. Метафизика духовной жизни</w:t>
      </w:r>
    </w:p>
    <w:p w:rsidR="00E01F29" w:rsidRPr="009D2753" w:rsidRDefault="00E01F29" w:rsidP="00E01F2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bookmarkStart w:id="16" w:name="sd11"/>
      <w:bookmarkEnd w:id="16"/>
      <w:r w:rsidRPr="00815588">
        <w:rPr>
          <w:rFonts w:ascii="MS Mincho" w:hAnsi="MS Mincho" w:hint="eastAsia"/>
          <w:bCs/>
        </w:rPr>
        <w:t>├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9D2753">
        <w:rPr>
          <w:rFonts w:eastAsia="Times New Roman" w:cs="Times New Roman"/>
          <w:szCs w:val="24"/>
          <w:lang w:eastAsia="ru-RU"/>
        </w:rPr>
        <w:t>14</w:t>
      </w:r>
      <w:r>
        <w:rPr>
          <w:rFonts w:eastAsia="Times New Roman" w:cs="Times New Roman"/>
          <w:szCs w:val="24"/>
          <w:lang w:eastAsia="ru-RU"/>
        </w:rPr>
        <w:t xml:space="preserve">. </w:t>
      </w:r>
      <w:r w:rsidRPr="009D2753">
        <w:rPr>
          <w:rFonts w:eastAsia="Times New Roman" w:cs="Times New Roman"/>
          <w:szCs w:val="24"/>
          <w:lang w:eastAsia="ru-RU"/>
        </w:rPr>
        <w:t>Философские системы и концепции</w:t>
      </w:r>
    </w:p>
    <w:p w:rsidR="00E01F29" w:rsidRPr="009D2753" w:rsidRDefault="00E01F29" w:rsidP="00E01F2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bookmarkStart w:id="17" w:name="sd14"/>
      <w:bookmarkEnd w:id="17"/>
      <w:r w:rsidRPr="00815588">
        <w:rPr>
          <w:rFonts w:ascii="MS Mincho" w:hAnsi="MS Mincho" w:hint="eastAsia"/>
          <w:bCs/>
        </w:rPr>
        <w:t>├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9D2753">
        <w:rPr>
          <w:rFonts w:eastAsia="Times New Roman" w:cs="Times New Roman"/>
          <w:szCs w:val="24"/>
          <w:lang w:eastAsia="ru-RU"/>
        </w:rPr>
        <w:t>159.9</w:t>
      </w:r>
      <w:r>
        <w:rPr>
          <w:rFonts w:eastAsia="Times New Roman" w:cs="Times New Roman"/>
          <w:szCs w:val="24"/>
          <w:lang w:eastAsia="ru-RU"/>
        </w:rPr>
        <w:t xml:space="preserve">. </w:t>
      </w:r>
      <w:r w:rsidRPr="009D2753">
        <w:rPr>
          <w:rFonts w:eastAsia="Times New Roman" w:cs="Times New Roman"/>
          <w:szCs w:val="24"/>
          <w:lang w:eastAsia="ru-RU"/>
        </w:rPr>
        <w:t>Психология</w:t>
      </w:r>
    </w:p>
    <w:p w:rsidR="00E01F29" w:rsidRPr="009D2753" w:rsidRDefault="00E01F29" w:rsidP="00E01F2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bookmarkStart w:id="18" w:name="sd28"/>
      <w:bookmarkEnd w:id="18"/>
      <w:r w:rsidRPr="00815588">
        <w:rPr>
          <w:rFonts w:ascii="MS Mincho" w:hAnsi="MS Mincho" w:hint="eastAsia"/>
          <w:bCs/>
        </w:rPr>
        <w:t>├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9D2753">
        <w:rPr>
          <w:rFonts w:eastAsia="Times New Roman" w:cs="Times New Roman"/>
          <w:szCs w:val="24"/>
          <w:lang w:eastAsia="ru-RU"/>
        </w:rPr>
        <w:t>16</w:t>
      </w:r>
      <w:r>
        <w:rPr>
          <w:rFonts w:eastAsia="Times New Roman" w:cs="Times New Roman"/>
          <w:szCs w:val="24"/>
          <w:lang w:eastAsia="ru-RU"/>
        </w:rPr>
        <w:t xml:space="preserve">. </w:t>
      </w:r>
      <w:r w:rsidRPr="009D2753">
        <w:rPr>
          <w:rFonts w:eastAsia="Times New Roman" w:cs="Times New Roman"/>
          <w:szCs w:val="24"/>
          <w:lang w:eastAsia="ru-RU"/>
        </w:rPr>
        <w:t>Логика. Эпистемология. Теория познания. Методология и логика науки</w:t>
      </w:r>
    </w:p>
    <w:p w:rsidR="00E01F29" w:rsidRDefault="00E01F29" w:rsidP="00E01F2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bookmarkStart w:id="19" w:name="sd34"/>
      <w:bookmarkEnd w:id="19"/>
      <w:r>
        <w:rPr>
          <w:rFonts w:ascii="MS Mincho" w:eastAsia="MS Mincho" w:hAnsi="MS Mincho" w:cs="Times New Roman" w:hint="eastAsia"/>
          <w:szCs w:val="24"/>
          <w:lang w:eastAsia="ru-RU"/>
        </w:rPr>
        <w:t>└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9D2753">
        <w:rPr>
          <w:rFonts w:eastAsia="Times New Roman" w:cs="Times New Roman"/>
          <w:szCs w:val="24"/>
          <w:lang w:eastAsia="ru-RU"/>
        </w:rPr>
        <w:t>17</w:t>
      </w:r>
      <w:r>
        <w:rPr>
          <w:rFonts w:eastAsia="Times New Roman" w:cs="Times New Roman"/>
          <w:szCs w:val="24"/>
          <w:lang w:eastAsia="ru-RU"/>
        </w:rPr>
        <w:t xml:space="preserve">. </w:t>
      </w:r>
      <w:r w:rsidRPr="009D2753">
        <w:rPr>
          <w:rFonts w:eastAsia="Times New Roman" w:cs="Times New Roman"/>
          <w:szCs w:val="24"/>
          <w:lang w:eastAsia="ru-RU"/>
        </w:rPr>
        <w:t>Этика. Учение о морали. Практическая философия</w:t>
      </w:r>
      <w:r>
        <w:rPr>
          <w:rFonts w:eastAsia="Times New Roman" w:cs="Times New Roman"/>
          <w:szCs w:val="24"/>
          <w:lang w:eastAsia="ru-RU"/>
        </w:rPr>
        <w:t>.</w:t>
      </w:r>
    </w:p>
    <w:p w:rsidR="00E01F29" w:rsidRDefault="00C721B9" w:rsidP="00E01F2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Рассматриваемые связи описываются следующей матрицей</w:t>
      </w:r>
      <w:r w:rsidR="00DF63A0">
        <w:rPr>
          <w:rFonts w:eastAsia="Times New Roman" w:cs="Times New Roman"/>
          <w:szCs w:val="24"/>
          <w:lang w:eastAsia="ru-RU"/>
        </w:rPr>
        <w:t xml:space="preserve"> (</w:t>
      </w:r>
      <w:r w:rsidR="002D0E6E">
        <w:rPr>
          <w:rFonts w:eastAsia="Times New Roman" w:cs="Times New Roman"/>
          <w:szCs w:val="24"/>
          <w:lang w:eastAsia="ru-RU"/>
        </w:rPr>
        <w:t>табл. 4</w:t>
      </w:r>
      <w:r w:rsidR="00DF63A0">
        <w:rPr>
          <w:rFonts w:eastAsia="Times New Roman" w:cs="Times New Roman"/>
          <w:szCs w:val="24"/>
          <w:lang w:eastAsia="ru-RU"/>
        </w:rPr>
        <w:t>).</w:t>
      </w:r>
    </w:p>
    <w:p w:rsidR="00E01F29" w:rsidRDefault="00E01F29" w:rsidP="00E01F2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DF63A0" w:rsidRDefault="00DF63A0" w:rsidP="00DF63A0">
      <w:pPr>
        <w:pStyle w:val="af1"/>
        <w:keepNext/>
      </w:pPr>
      <w:bookmarkStart w:id="20" w:name="_Ref360815730"/>
      <w:r>
        <w:t xml:space="preserve">Таблица </w:t>
      </w:r>
      <w:r w:rsidR="007108C6">
        <w:fldChar w:fldCharType="begin"/>
      </w:r>
      <w:r w:rsidR="008F7492">
        <w:instrText xml:space="preserve"> SEQ Таблица \* ARABIC </w:instrText>
      </w:r>
      <w:r w:rsidR="007108C6">
        <w:fldChar w:fldCharType="separate"/>
      </w:r>
      <w:r w:rsidR="00471124">
        <w:rPr>
          <w:noProof/>
        </w:rPr>
        <w:t>4</w:t>
      </w:r>
      <w:r w:rsidR="007108C6">
        <w:rPr>
          <w:noProof/>
        </w:rPr>
        <w:fldChar w:fldCharType="end"/>
      </w:r>
      <w:bookmarkEnd w:id="20"/>
    </w:p>
    <w:tbl>
      <w:tblPr>
        <w:tblStyle w:val="afd"/>
        <w:tblW w:w="0" w:type="auto"/>
        <w:jc w:val="center"/>
        <w:tblLook w:val="04A0" w:firstRow="1" w:lastRow="0" w:firstColumn="1" w:lastColumn="0" w:noHBand="0" w:noVBand="1"/>
      </w:tblPr>
      <w:tblGrid>
        <w:gridCol w:w="1181"/>
        <w:gridCol w:w="887"/>
        <w:gridCol w:w="906"/>
        <w:gridCol w:w="1181"/>
        <w:gridCol w:w="906"/>
        <w:gridCol w:w="888"/>
        <w:gridCol w:w="943"/>
        <w:gridCol w:w="907"/>
        <w:gridCol w:w="907"/>
      </w:tblGrid>
      <w:tr w:rsidR="00E01F29" w:rsidRPr="00D069B0" w:rsidTr="00C579DF">
        <w:trPr>
          <w:jc w:val="center"/>
        </w:trPr>
        <w:tc>
          <w:tcPr>
            <w:tcW w:w="1181" w:type="dxa"/>
            <w:shd w:val="clear" w:color="auto" w:fill="auto"/>
            <w:vAlign w:val="center"/>
          </w:tcPr>
          <w:p w:rsidR="00E01F29" w:rsidRPr="00D069B0" w:rsidRDefault="00E01F29" w:rsidP="00E01F29">
            <w:pPr>
              <w:pStyle w:val="a1"/>
              <w:ind w:firstLine="0"/>
              <w:jc w:val="center"/>
            </w:pPr>
            <w:r w:rsidRPr="00D069B0">
              <w:t>UDC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E01F29" w:rsidRPr="00D069B0" w:rsidRDefault="00E01F29" w:rsidP="00E01F29">
            <w:pPr>
              <w:pStyle w:val="a1"/>
              <w:ind w:firstLine="0"/>
              <w:jc w:val="center"/>
            </w:pPr>
            <w:r>
              <w:t>1</w:t>
            </w:r>
            <w:r w:rsidRPr="00D069B0">
              <w:t>0</w:t>
            </w:r>
            <w:r>
              <w:t>1</w:t>
            </w:r>
            <w:r w:rsidRPr="00D069B0">
              <w:rPr>
                <w:vertAlign w:val="subscript"/>
              </w:rPr>
              <w:t>T2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01F29" w:rsidRPr="00D069B0" w:rsidRDefault="00E01F29" w:rsidP="00E01F29">
            <w:pPr>
              <w:pStyle w:val="a1"/>
              <w:ind w:firstLine="0"/>
              <w:jc w:val="center"/>
            </w:pPr>
            <w:r>
              <w:t>1</w:t>
            </w:r>
            <w:r w:rsidRPr="00D069B0">
              <w:t>1</w:t>
            </w:r>
            <w:r w:rsidRPr="00D069B0">
              <w:rPr>
                <w:vertAlign w:val="subscript"/>
              </w:rPr>
              <w:t>T2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01F29" w:rsidRPr="00D069B0" w:rsidRDefault="00E01F29" w:rsidP="00E01F29">
            <w:pPr>
              <w:pStyle w:val="a1"/>
              <w:ind w:firstLine="0"/>
              <w:jc w:val="center"/>
            </w:pPr>
            <w:r>
              <w:t>122/129</w:t>
            </w:r>
            <w:r w:rsidRPr="00D069B0">
              <w:rPr>
                <w:vertAlign w:val="subscript"/>
              </w:rPr>
              <w:t>T2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01F29" w:rsidRPr="00D069B0" w:rsidRDefault="00E01F29" w:rsidP="00E01F29">
            <w:pPr>
              <w:pStyle w:val="a1"/>
              <w:ind w:firstLine="0"/>
              <w:jc w:val="center"/>
            </w:pPr>
            <w:r>
              <w:t>13</w:t>
            </w:r>
            <w:r w:rsidRPr="00D069B0">
              <w:rPr>
                <w:vertAlign w:val="subscript"/>
              </w:rPr>
              <w:t>T2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E01F29" w:rsidRPr="00D069B0" w:rsidRDefault="00E01F29" w:rsidP="00E01F29">
            <w:pPr>
              <w:pStyle w:val="a1"/>
              <w:ind w:firstLine="0"/>
              <w:jc w:val="center"/>
            </w:pPr>
            <w:r>
              <w:t>14</w:t>
            </w:r>
            <w:r w:rsidRPr="00D069B0">
              <w:rPr>
                <w:vertAlign w:val="subscript"/>
              </w:rPr>
              <w:t>T2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01F29" w:rsidRPr="00E1782F" w:rsidRDefault="00E01F29" w:rsidP="00E01F29">
            <w:pPr>
              <w:pStyle w:val="a1"/>
              <w:ind w:firstLine="0"/>
              <w:jc w:val="center"/>
              <w:rPr>
                <w:b/>
              </w:rPr>
            </w:pPr>
            <w:r w:rsidRPr="00E1782F">
              <w:rPr>
                <w:b/>
              </w:rPr>
              <w:t>159.9</w:t>
            </w:r>
            <w:r w:rsidRPr="00E1782F">
              <w:rPr>
                <w:b/>
                <w:vertAlign w:val="subscript"/>
              </w:rPr>
              <w:t>T2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01F29" w:rsidRPr="00D069B0" w:rsidRDefault="00E01F29" w:rsidP="00E01F29">
            <w:pPr>
              <w:pStyle w:val="a1"/>
              <w:ind w:firstLine="0"/>
              <w:jc w:val="center"/>
            </w:pPr>
            <w:r>
              <w:t>16</w:t>
            </w:r>
            <w:r w:rsidRPr="00D069B0">
              <w:rPr>
                <w:vertAlign w:val="subscript"/>
              </w:rPr>
              <w:t>T2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01F29" w:rsidRPr="00D069B0" w:rsidRDefault="00E01F29" w:rsidP="00E01F29">
            <w:pPr>
              <w:pStyle w:val="a1"/>
              <w:ind w:firstLine="0"/>
              <w:jc w:val="center"/>
            </w:pPr>
            <w:r>
              <w:t>17</w:t>
            </w:r>
            <w:r w:rsidRPr="00D069B0">
              <w:rPr>
                <w:vertAlign w:val="subscript"/>
              </w:rPr>
              <w:t>T2</w:t>
            </w:r>
          </w:p>
        </w:tc>
      </w:tr>
      <w:tr w:rsidR="00E01F29" w:rsidRPr="00D069B0" w:rsidTr="00C579DF">
        <w:trPr>
          <w:jc w:val="center"/>
        </w:trPr>
        <w:tc>
          <w:tcPr>
            <w:tcW w:w="1181" w:type="dxa"/>
            <w:shd w:val="clear" w:color="auto" w:fill="auto"/>
            <w:vAlign w:val="center"/>
          </w:tcPr>
          <w:p w:rsidR="00E01F29" w:rsidRPr="00D069B0" w:rsidRDefault="00E01F29" w:rsidP="00E01F29">
            <w:pPr>
              <w:pStyle w:val="a1"/>
              <w:ind w:firstLine="0"/>
              <w:jc w:val="center"/>
            </w:pPr>
            <w:r>
              <w:t>1</w:t>
            </w:r>
            <w:r w:rsidRPr="00D069B0">
              <w:t>0</w:t>
            </w:r>
            <w:r>
              <w:t>1</w:t>
            </w:r>
            <w:r w:rsidRPr="00D069B0">
              <w:rPr>
                <w:vertAlign w:val="subscript"/>
              </w:rPr>
              <w:t>T1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</w:t>
            </w:r>
            <w:r w:rsidRPr="005F44F2">
              <w:rPr>
                <w:noProof/>
                <w:vertAlign w:val="subscript"/>
              </w:rPr>
              <w:t>,</w:t>
            </w:r>
            <w:r w:rsidRPr="005F44F2">
              <w:rPr>
                <w:noProof/>
                <w:vertAlign w:val="subscript"/>
                <w:lang w:val="en-US"/>
              </w:rPr>
              <w:t>j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</w:t>
            </w:r>
            <w:r w:rsidRPr="005F44F2">
              <w:rPr>
                <w:noProof/>
                <w:vertAlign w:val="subscript"/>
              </w:rPr>
              <w:t>,</w:t>
            </w:r>
            <w:r w:rsidRPr="005F44F2">
              <w:rPr>
                <w:noProof/>
                <w:vertAlign w:val="subscript"/>
                <w:lang w:val="en-US"/>
              </w:rPr>
              <w:t>j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</w:t>
            </w:r>
            <w:r w:rsidRPr="005F44F2">
              <w:rPr>
                <w:noProof/>
                <w:vertAlign w:val="subscript"/>
              </w:rPr>
              <w:t>,</w:t>
            </w:r>
            <w:r w:rsidRPr="005F44F2">
              <w:rPr>
                <w:noProof/>
                <w:vertAlign w:val="subscript"/>
                <w:lang w:val="en-US"/>
              </w:rPr>
              <w:t>j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</w:t>
            </w:r>
            <w:r w:rsidRPr="005F44F2">
              <w:rPr>
                <w:noProof/>
                <w:vertAlign w:val="subscript"/>
              </w:rPr>
              <w:t>,</w:t>
            </w:r>
            <w:r w:rsidRPr="005F44F2">
              <w:rPr>
                <w:noProof/>
                <w:vertAlign w:val="subscript"/>
                <w:lang w:val="en-US"/>
              </w:rPr>
              <w:t>j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</w:t>
            </w:r>
            <w:r w:rsidRPr="005F44F2">
              <w:rPr>
                <w:noProof/>
                <w:vertAlign w:val="subscript"/>
              </w:rPr>
              <w:t>,</w:t>
            </w:r>
            <w:r w:rsidRPr="005F44F2">
              <w:rPr>
                <w:noProof/>
                <w:vertAlign w:val="subscript"/>
                <w:lang w:val="en-US"/>
              </w:rPr>
              <w:t>j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</w:t>
            </w:r>
            <w:r w:rsidRPr="005F44F2">
              <w:rPr>
                <w:noProof/>
                <w:vertAlign w:val="subscript"/>
              </w:rPr>
              <w:t>,</w:t>
            </w:r>
            <w:r w:rsidRPr="005F44F2">
              <w:rPr>
                <w:noProof/>
                <w:vertAlign w:val="subscript"/>
                <w:lang w:val="en-US"/>
              </w:rPr>
              <w:t>j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</w:t>
            </w:r>
            <w:r w:rsidRPr="005F44F2">
              <w:rPr>
                <w:noProof/>
                <w:vertAlign w:val="subscript"/>
              </w:rPr>
              <w:t>,</w:t>
            </w:r>
            <w:r w:rsidRPr="005F44F2">
              <w:rPr>
                <w:noProof/>
                <w:vertAlign w:val="subscript"/>
                <w:lang w:val="en-US"/>
              </w:rPr>
              <w:t>j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</w:t>
            </w:r>
            <w:r w:rsidRPr="005F44F2">
              <w:rPr>
                <w:noProof/>
                <w:vertAlign w:val="subscript"/>
              </w:rPr>
              <w:t>,</w:t>
            </w:r>
            <w:r w:rsidRPr="005F44F2">
              <w:rPr>
                <w:noProof/>
                <w:vertAlign w:val="subscript"/>
                <w:lang w:val="en-US"/>
              </w:rPr>
              <w:t>j</w:t>
            </w:r>
          </w:p>
        </w:tc>
      </w:tr>
      <w:tr w:rsidR="00E01F29" w:rsidRPr="00D069B0" w:rsidTr="00C579DF">
        <w:trPr>
          <w:jc w:val="center"/>
        </w:trPr>
        <w:tc>
          <w:tcPr>
            <w:tcW w:w="1181" w:type="dxa"/>
            <w:shd w:val="clear" w:color="auto" w:fill="auto"/>
            <w:vAlign w:val="center"/>
          </w:tcPr>
          <w:p w:rsidR="00E01F29" w:rsidRPr="00866C8D" w:rsidRDefault="00E01F29" w:rsidP="00E01F29">
            <w:pPr>
              <w:pStyle w:val="a1"/>
              <w:ind w:firstLine="0"/>
              <w:jc w:val="center"/>
            </w:pPr>
            <w:r w:rsidRPr="00866C8D">
              <w:t>11</w:t>
            </w:r>
            <w:r w:rsidRPr="00866C8D">
              <w:rPr>
                <w:vertAlign w:val="subscript"/>
              </w:rPr>
              <w:t>T1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</w:t>
            </w:r>
            <w:r w:rsidRPr="005F44F2">
              <w:rPr>
                <w:noProof/>
                <w:vertAlign w:val="subscript"/>
              </w:rPr>
              <w:t>,</w:t>
            </w:r>
            <w:r w:rsidRPr="005F44F2">
              <w:rPr>
                <w:noProof/>
                <w:vertAlign w:val="subscript"/>
                <w:lang w:val="en-US"/>
              </w:rPr>
              <w:t>j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</w:t>
            </w:r>
            <w:r w:rsidRPr="005F44F2">
              <w:rPr>
                <w:noProof/>
                <w:vertAlign w:val="subscript"/>
              </w:rPr>
              <w:t>,</w:t>
            </w:r>
            <w:r w:rsidRPr="005F44F2">
              <w:rPr>
                <w:noProof/>
                <w:vertAlign w:val="subscript"/>
                <w:lang w:val="en-US"/>
              </w:rPr>
              <w:t>j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</w:t>
            </w:r>
            <w:r w:rsidRPr="005F44F2">
              <w:rPr>
                <w:noProof/>
                <w:vertAlign w:val="subscript"/>
              </w:rPr>
              <w:t>,</w:t>
            </w:r>
            <w:r w:rsidRPr="005F44F2">
              <w:rPr>
                <w:noProof/>
                <w:vertAlign w:val="subscript"/>
                <w:lang w:val="en-US"/>
              </w:rPr>
              <w:t>j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i,j</w:t>
            </w:r>
          </w:p>
        </w:tc>
      </w:tr>
      <w:tr w:rsidR="00E01F29" w:rsidRPr="00D069B0" w:rsidTr="00C579DF">
        <w:trPr>
          <w:jc w:val="center"/>
        </w:trPr>
        <w:tc>
          <w:tcPr>
            <w:tcW w:w="1181" w:type="dxa"/>
            <w:shd w:val="clear" w:color="auto" w:fill="auto"/>
            <w:vAlign w:val="center"/>
          </w:tcPr>
          <w:p w:rsidR="00E01F29" w:rsidRPr="00D069B0" w:rsidRDefault="00E01F29" w:rsidP="00E01F29">
            <w:pPr>
              <w:pStyle w:val="a1"/>
              <w:ind w:firstLine="0"/>
              <w:jc w:val="center"/>
            </w:pPr>
            <w:r>
              <w:t>122/129</w:t>
            </w:r>
            <w:r w:rsidRPr="00D069B0">
              <w:rPr>
                <w:vertAlign w:val="subscript"/>
              </w:rPr>
              <w:t>T1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i,j</w:t>
            </w:r>
          </w:p>
        </w:tc>
      </w:tr>
      <w:tr w:rsidR="00E01F29" w:rsidRPr="00D069B0" w:rsidTr="00C579DF">
        <w:trPr>
          <w:jc w:val="center"/>
        </w:trPr>
        <w:tc>
          <w:tcPr>
            <w:tcW w:w="1181" w:type="dxa"/>
            <w:shd w:val="clear" w:color="auto" w:fill="auto"/>
            <w:vAlign w:val="center"/>
          </w:tcPr>
          <w:p w:rsidR="00E01F29" w:rsidRPr="00D069B0" w:rsidRDefault="00E01F29" w:rsidP="00E01F29">
            <w:pPr>
              <w:pStyle w:val="a1"/>
              <w:ind w:firstLine="0"/>
              <w:jc w:val="center"/>
            </w:pPr>
            <w:r>
              <w:t>1</w:t>
            </w:r>
            <w:r w:rsidRPr="00D069B0">
              <w:t>3</w:t>
            </w:r>
            <w:r w:rsidRPr="00D069B0">
              <w:rPr>
                <w:vertAlign w:val="subscript"/>
              </w:rPr>
              <w:t>T1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i,j</w:t>
            </w:r>
          </w:p>
        </w:tc>
      </w:tr>
      <w:tr w:rsidR="00E01F29" w:rsidRPr="00D069B0" w:rsidTr="00C579DF">
        <w:trPr>
          <w:jc w:val="center"/>
        </w:trPr>
        <w:tc>
          <w:tcPr>
            <w:tcW w:w="1181" w:type="dxa"/>
            <w:shd w:val="clear" w:color="auto" w:fill="auto"/>
            <w:vAlign w:val="center"/>
          </w:tcPr>
          <w:p w:rsidR="00E01F29" w:rsidRPr="00866C8D" w:rsidRDefault="00E01F29" w:rsidP="00E01F29">
            <w:pPr>
              <w:pStyle w:val="a1"/>
              <w:ind w:firstLine="0"/>
              <w:jc w:val="center"/>
            </w:pPr>
            <w:r w:rsidRPr="00866C8D">
              <w:t>14</w:t>
            </w:r>
            <w:r w:rsidRPr="00866C8D">
              <w:rPr>
                <w:vertAlign w:val="subscript"/>
              </w:rPr>
              <w:t>T1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i,j</w:t>
            </w:r>
          </w:p>
        </w:tc>
      </w:tr>
      <w:tr w:rsidR="00E01F29" w:rsidRPr="00471124" w:rsidTr="00C579DF">
        <w:trPr>
          <w:trHeight w:val="43"/>
          <w:jc w:val="center"/>
        </w:trPr>
        <w:tc>
          <w:tcPr>
            <w:tcW w:w="1181" w:type="dxa"/>
            <w:shd w:val="clear" w:color="auto" w:fill="auto"/>
            <w:vAlign w:val="center"/>
          </w:tcPr>
          <w:p w:rsidR="00E01F29" w:rsidRPr="00471124" w:rsidRDefault="00E01F29" w:rsidP="00E01F29">
            <w:pPr>
              <w:pStyle w:val="a1"/>
              <w:ind w:firstLine="0"/>
              <w:jc w:val="center"/>
              <w:rPr>
                <w:b/>
              </w:rPr>
            </w:pPr>
            <w:r w:rsidRPr="00471124">
              <w:rPr>
                <w:b/>
              </w:rPr>
              <w:t>159.9</w:t>
            </w:r>
            <w:r w:rsidRPr="00471124">
              <w:rPr>
                <w:b/>
                <w:vertAlign w:val="subscript"/>
              </w:rPr>
              <w:t>T1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E01F29" w:rsidRPr="00471124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471124">
              <w:rPr>
                <w:noProof/>
                <w:lang w:val="en-US"/>
              </w:rPr>
              <w:t>f</w:t>
            </w:r>
            <w:r w:rsidRPr="00471124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01F29" w:rsidRPr="00471124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471124">
              <w:rPr>
                <w:noProof/>
                <w:lang w:val="en-US"/>
              </w:rPr>
              <w:t>f</w:t>
            </w:r>
            <w:r w:rsidRPr="00471124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01F29" w:rsidRPr="00471124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471124">
              <w:rPr>
                <w:noProof/>
                <w:lang w:val="en-US"/>
              </w:rPr>
              <w:t>f</w:t>
            </w:r>
            <w:r w:rsidRPr="00471124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01F29" w:rsidRPr="00471124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471124">
              <w:rPr>
                <w:noProof/>
                <w:lang w:val="en-US"/>
              </w:rPr>
              <w:t>f</w:t>
            </w:r>
            <w:r w:rsidRPr="00471124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E01F29" w:rsidRPr="00471124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471124">
              <w:rPr>
                <w:noProof/>
                <w:lang w:val="en-US"/>
              </w:rPr>
              <w:t>f</w:t>
            </w:r>
            <w:r w:rsidRPr="00471124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01F29" w:rsidRPr="00471124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471124">
              <w:rPr>
                <w:noProof/>
                <w:lang w:val="en-US"/>
              </w:rPr>
              <w:t>f</w:t>
            </w:r>
            <w:r w:rsidRPr="00471124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01F29" w:rsidRPr="00471124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471124">
              <w:rPr>
                <w:noProof/>
                <w:lang w:val="en-US"/>
              </w:rPr>
              <w:t>f</w:t>
            </w:r>
            <w:r w:rsidRPr="00471124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01F29" w:rsidRPr="00471124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471124">
              <w:rPr>
                <w:noProof/>
                <w:lang w:val="en-US"/>
              </w:rPr>
              <w:t>f</w:t>
            </w:r>
            <w:r w:rsidRPr="00471124">
              <w:rPr>
                <w:noProof/>
                <w:vertAlign w:val="subscript"/>
                <w:lang w:val="en-US"/>
              </w:rPr>
              <w:t>i,j</w:t>
            </w:r>
          </w:p>
        </w:tc>
      </w:tr>
      <w:tr w:rsidR="00E01F29" w:rsidRPr="00471124" w:rsidTr="00C579DF">
        <w:trPr>
          <w:jc w:val="center"/>
        </w:trPr>
        <w:tc>
          <w:tcPr>
            <w:tcW w:w="1181" w:type="dxa"/>
            <w:shd w:val="clear" w:color="auto" w:fill="auto"/>
            <w:vAlign w:val="center"/>
          </w:tcPr>
          <w:p w:rsidR="00E01F29" w:rsidRPr="00471124" w:rsidRDefault="00E01F29" w:rsidP="00E01F29">
            <w:pPr>
              <w:pStyle w:val="a1"/>
              <w:ind w:firstLine="0"/>
              <w:jc w:val="center"/>
              <w:rPr>
                <w:b/>
              </w:rPr>
            </w:pPr>
            <w:r w:rsidRPr="00471124">
              <w:rPr>
                <w:b/>
              </w:rPr>
              <w:t>16</w:t>
            </w:r>
            <w:r w:rsidRPr="00471124">
              <w:rPr>
                <w:b/>
                <w:vertAlign w:val="subscript"/>
              </w:rPr>
              <w:t>T1</w:t>
            </w:r>
            <w:r w:rsidRPr="00471124">
              <w:rPr>
                <w:b/>
              </w:rPr>
              <w:t xml:space="preserve"> 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E01F29" w:rsidRPr="00471124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471124">
              <w:rPr>
                <w:noProof/>
                <w:lang w:val="en-US"/>
              </w:rPr>
              <w:t>f</w:t>
            </w:r>
            <w:r w:rsidRPr="00471124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01F29" w:rsidRPr="00471124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471124">
              <w:rPr>
                <w:noProof/>
                <w:lang w:val="en-US"/>
              </w:rPr>
              <w:t>f</w:t>
            </w:r>
            <w:r w:rsidRPr="00471124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01F29" w:rsidRPr="00471124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471124">
              <w:rPr>
                <w:noProof/>
                <w:lang w:val="en-US"/>
              </w:rPr>
              <w:t>f</w:t>
            </w:r>
            <w:r w:rsidRPr="00471124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01F29" w:rsidRPr="00471124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471124">
              <w:rPr>
                <w:noProof/>
                <w:lang w:val="en-US"/>
              </w:rPr>
              <w:t>f</w:t>
            </w:r>
            <w:r w:rsidRPr="00471124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E01F29" w:rsidRPr="00471124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471124">
              <w:rPr>
                <w:noProof/>
                <w:lang w:val="en-US"/>
              </w:rPr>
              <w:t>f</w:t>
            </w:r>
            <w:r w:rsidRPr="00471124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01F29" w:rsidRPr="00471124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471124">
              <w:rPr>
                <w:noProof/>
                <w:lang w:val="en-US"/>
              </w:rPr>
              <w:t>f</w:t>
            </w:r>
            <w:r w:rsidRPr="00471124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01F29" w:rsidRPr="00471124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471124">
              <w:rPr>
                <w:noProof/>
                <w:lang w:val="en-US"/>
              </w:rPr>
              <w:t>f</w:t>
            </w:r>
            <w:r w:rsidRPr="00471124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01F29" w:rsidRPr="00471124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471124">
              <w:rPr>
                <w:noProof/>
                <w:lang w:val="en-US"/>
              </w:rPr>
              <w:t>f</w:t>
            </w:r>
            <w:r w:rsidRPr="00471124">
              <w:rPr>
                <w:noProof/>
                <w:vertAlign w:val="subscript"/>
                <w:lang w:val="en-US"/>
              </w:rPr>
              <w:t>i,j</w:t>
            </w:r>
          </w:p>
        </w:tc>
      </w:tr>
      <w:tr w:rsidR="00E01F29" w:rsidRPr="00471124" w:rsidTr="00C579DF">
        <w:trPr>
          <w:jc w:val="center"/>
        </w:trPr>
        <w:tc>
          <w:tcPr>
            <w:tcW w:w="1181" w:type="dxa"/>
            <w:shd w:val="clear" w:color="auto" w:fill="auto"/>
            <w:vAlign w:val="center"/>
          </w:tcPr>
          <w:p w:rsidR="00E01F29" w:rsidRPr="00471124" w:rsidRDefault="00E01F29" w:rsidP="00E01F29">
            <w:pPr>
              <w:pStyle w:val="a1"/>
              <w:ind w:firstLine="0"/>
              <w:jc w:val="center"/>
              <w:rPr>
                <w:b/>
              </w:rPr>
            </w:pPr>
            <w:r w:rsidRPr="00471124">
              <w:rPr>
                <w:b/>
              </w:rPr>
              <w:t>17</w:t>
            </w:r>
            <w:r w:rsidRPr="00471124">
              <w:rPr>
                <w:b/>
                <w:vertAlign w:val="subscript"/>
              </w:rPr>
              <w:t>T1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E01F29" w:rsidRPr="00471124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471124">
              <w:rPr>
                <w:noProof/>
                <w:lang w:val="en-US"/>
              </w:rPr>
              <w:t>f</w:t>
            </w:r>
            <w:r w:rsidRPr="00471124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01F29" w:rsidRPr="00471124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471124">
              <w:rPr>
                <w:noProof/>
                <w:lang w:val="en-US"/>
              </w:rPr>
              <w:t>f</w:t>
            </w:r>
            <w:r w:rsidRPr="00471124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01F29" w:rsidRPr="00471124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471124">
              <w:rPr>
                <w:noProof/>
                <w:lang w:val="en-US"/>
              </w:rPr>
              <w:t>f</w:t>
            </w:r>
            <w:r w:rsidRPr="00471124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01F29" w:rsidRPr="00471124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471124">
              <w:rPr>
                <w:noProof/>
                <w:lang w:val="en-US"/>
              </w:rPr>
              <w:t>f</w:t>
            </w:r>
            <w:r w:rsidRPr="00471124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E01F29" w:rsidRPr="00471124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471124">
              <w:rPr>
                <w:noProof/>
                <w:lang w:val="en-US"/>
              </w:rPr>
              <w:t>f</w:t>
            </w:r>
            <w:r w:rsidRPr="00471124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01F29" w:rsidRPr="00471124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471124">
              <w:rPr>
                <w:noProof/>
                <w:lang w:val="en-US"/>
              </w:rPr>
              <w:t>f</w:t>
            </w:r>
            <w:r w:rsidRPr="00471124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01F29" w:rsidRPr="00471124" w:rsidRDefault="00E01F29" w:rsidP="00E01F29">
            <w:pPr>
              <w:pStyle w:val="a1"/>
              <w:ind w:firstLine="0"/>
              <w:jc w:val="center"/>
              <w:rPr>
                <w:b/>
                <w:noProof/>
                <w:lang w:val="en-US"/>
              </w:rPr>
            </w:pPr>
            <w:r w:rsidRPr="00471124">
              <w:rPr>
                <w:noProof/>
                <w:lang w:val="en-US"/>
              </w:rPr>
              <w:t>f</w:t>
            </w:r>
            <w:r w:rsidRPr="00471124">
              <w:rPr>
                <w:noProof/>
                <w:vertAlign w:val="subscript"/>
                <w:lang w:val="en-US"/>
              </w:rPr>
              <w:t>i,j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01F29" w:rsidRPr="00471124" w:rsidRDefault="00E01F29" w:rsidP="00CF1072">
            <w:pPr>
              <w:pStyle w:val="a1"/>
              <w:keepNext/>
              <w:ind w:firstLine="0"/>
              <w:jc w:val="center"/>
              <w:rPr>
                <w:b/>
                <w:noProof/>
                <w:lang w:val="en-US"/>
              </w:rPr>
            </w:pPr>
            <w:r w:rsidRPr="00471124">
              <w:rPr>
                <w:noProof/>
                <w:lang w:val="en-US"/>
              </w:rPr>
              <w:t>f</w:t>
            </w:r>
            <w:r w:rsidRPr="00471124">
              <w:rPr>
                <w:noProof/>
                <w:vertAlign w:val="subscript"/>
                <w:lang w:val="en-US"/>
              </w:rPr>
              <w:t>i,j</w:t>
            </w:r>
          </w:p>
        </w:tc>
      </w:tr>
    </w:tbl>
    <w:p w:rsidR="00DF63A0" w:rsidRPr="00471124" w:rsidRDefault="00DF63A0" w:rsidP="00405ED5">
      <w:pPr>
        <w:pStyle w:val="a1"/>
      </w:pPr>
    </w:p>
    <w:p w:rsidR="003847D8" w:rsidRDefault="00C721B9" w:rsidP="00405ED5">
      <w:pPr>
        <w:pStyle w:val="a1"/>
      </w:pPr>
      <w:r>
        <w:t xml:space="preserve">Здесь каждая строка соответствует некоторому </w:t>
      </w:r>
      <w:r w:rsidR="008B7DF6">
        <w:rPr>
          <w:lang w:val="en-US"/>
        </w:rPr>
        <w:t>i</w:t>
      </w:r>
      <w:r w:rsidR="008B7DF6" w:rsidRPr="004473B2">
        <w:t xml:space="preserve">-му </w:t>
      </w:r>
      <w:r w:rsidR="008B7DF6">
        <w:t xml:space="preserve">модусу системы </w:t>
      </w:r>
      <w:r w:rsidR="008B7DF6" w:rsidRPr="00E1782F">
        <w:rPr>
          <w:lang w:val="en-US"/>
        </w:rPr>
        <w:t>UDC</w:t>
      </w:r>
      <w:r w:rsidR="008B7DF6">
        <w:t xml:space="preserve">, рассматриваемому как прообраз, отнесённый к моменту времени Т1, а каждый столбец – </w:t>
      </w:r>
      <w:r w:rsidR="008B7DF6" w:rsidRPr="00343B5E">
        <w:rPr>
          <w:lang w:val="en-US"/>
        </w:rPr>
        <w:t>j</w:t>
      </w:r>
      <w:r w:rsidR="008B7DF6" w:rsidRPr="004473B2">
        <w:t xml:space="preserve">-му </w:t>
      </w:r>
      <w:r w:rsidR="008B7DF6" w:rsidRPr="00343B5E">
        <w:t>модус</w:t>
      </w:r>
      <w:r w:rsidR="008B7DF6">
        <w:t>у этой системы, рассматриваемому как образ, отнесённый к моменту времени Т2. Связывающая эти модусы функция отображения</w:t>
      </w:r>
      <w:r w:rsidR="00343B5E">
        <w:t xml:space="preserve"> </w:t>
      </w:r>
      <w:r w:rsidR="00343B5E" w:rsidRPr="006578DE">
        <w:rPr>
          <w:noProof/>
          <w:lang w:val="en-US"/>
        </w:rPr>
        <w:t>f</w:t>
      </w:r>
      <w:r w:rsidR="00343B5E" w:rsidRPr="006578DE">
        <w:rPr>
          <w:noProof/>
          <w:vertAlign w:val="subscript"/>
          <w:lang w:val="en-US"/>
        </w:rPr>
        <w:t>i</w:t>
      </w:r>
      <w:r w:rsidR="00343B5E" w:rsidRPr="004473B2">
        <w:rPr>
          <w:noProof/>
          <w:vertAlign w:val="subscript"/>
        </w:rPr>
        <w:t>,</w:t>
      </w:r>
      <w:r w:rsidR="00343B5E" w:rsidRPr="006578DE">
        <w:rPr>
          <w:noProof/>
          <w:vertAlign w:val="subscript"/>
          <w:lang w:val="en-US"/>
        </w:rPr>
        <w:t>j</w:t>
      </w:r>
      <w:r w:rsidR="00343B5E">
        <w:rPr>
          <w:noProof/>
          <w:vertAlign w:val="subscript"/>
        </w:rPr>
        <w:t xml:space="preserve"> </w:t>
      </w:r>
      <w:r w:rsidR="00343B5E">
        <w:rPr>
          <w:noProof/>
        </w:rPr>
        <w:t xml:space="preserve">в простейшем случае является булевой, принимающей значение 1, если обнаружено влияние </w:t>
      </w:r>
      <w:r w:rsidR="00343B5E">
        <w:rPr>
          <w:lang w:val="en-US"/>
        </w:rPr>
        <w:t>i</w:t>
      </w:r>
      <w:r w:rsidR="00343B5E" w:rsidRPr="004473B2">
        <w:t>-</w:t>
      </w:r>
      <w:r w:rsidR="00343B5E">
        <w:t>го</w:t>
      </w:r>
      <w:r w:rsidR="00343B5E" w:rsidRPr="004473B2">
        <w:t xml:space="preserve"> </w:t>
      </w:r>
      <w:r w:rsidR="00343B5E">
        <w:t>модуса (каким он был в момент Т1) на</w:t>
      </w:r>
      <w:r w:rsidR="008B7DF6">
        <w:t xml:space="preserve"> </w:t>
      </w:r>
      <w:r w:rsidR="00B07DBD" w:rsidRPr="00343B5E">
        <w:rPr>
          <w:lang w:val="en-US"/>
        </w:rPr>
        <w:t>j</w:t>
      </w:r>
      <w:r w:rsidR="00B07DBD" w:rsidRPr="004473B2">
        <w:t>-</w:t>
      </w:r>
      <w:r w:rsidR="00B07DBD">
        <w:t>й</w:t>
      </w:r>
      <w:r w:rsidR="00B07DBD" w:rsidRPr="004473B2">
        <w:t xml:space="preserve"> </w:t>
      </w:r>
      <w:r w:rsidR="00B07DBD" w:rsidRPr="00343B5E">
        <w:t>модус</w:t>
      </w:r>
      <w:r w:rsidR="00B07DBD">
        <w:t xml:space="preserve"> (каким он ока</w:t>
      </w:r>
      <w:r w:rsidR="004B7773">
        <w:t>з</w:t>
      </w:r>
      <w:r w:rsidR="00B07DBD">
        <w:t>ывается в момент Т2), и значение 0, если такого влияния не обнаружено.</w:t>
      </w:r>
      <w:r w:rsidR="00B64C7E">
        <w:t xml:space="preserve"> Уже этот простейший подход позволяет зафиксировать взаимовлияние модусов культуры (или его фактическое отсутствие в какой-то период времени). Тем самым в изучение таких взаимовлияний вносится системность, позволяющая </w:t>
      </w:r>
      <w:r w:rsidR="00BB6F7A">
        <w:t>запол</w:t>
      </w:r>
      <w:r w:rsidR="00B64C7E">
        <w:t>нить пробелы в их</w:t>
      </w:r>
      <w:r w:rsidR="00BB6F7A">
        <w:t xml:space="preserve"> стихийно сложившейся</w:t>
      </w:r>
      <w:r w:rsidR="00B64C7E">
        <w:t xml:space="preserve"> картине</w:t>
      </w:r>
      <w:r w:rsidR="004B7773">
        <w:t>.</w:t>
      </w:r>
      <w:r w:rsidR="00B07DBD">
        <w:t xml:space="preserve"> Вообще же функция </w:t>
      </w:r>
      <w:r w:rsidR="00B07DBD" w:rsidRPr="006578DE">
        <w:rPr>
          <w:noProof/>
          <w:lang w:val="en-US"/>
        </w:rPr>
        <w:t>f</w:t>
      </w:r>
      <w:r w:rsidR="00B07DBD" w:rsidRPr="006578DE">
        <w:rPr>
          <w:noProof/>
          <w:vertAlign w:val="subscript"/>
          <w:lang w:val="en-US"/>
        </w:rPr>
        <w:t>i</w:t>
      </w:r>
      <w:r w:rsidR="00B07DBD" w:rsidRPr="004473B2">
        <w:rPr>
          <w:noProof/>
          <w:vertAlign w:val="subscript"/>
        </w:rPr>
        <w:t>,</w:t>
      </w:r>
      <w:r w:rsidR="00B07DBD" w:rsidRPr="006578DE">
        <w:rPr>
          <w:noProof/>
          <w:vertAlign w:val="subscript"/>
          <w:lang w:val="en-US"/>
        </w:rPr>
        <w:t>j</w:t>
      </w:r>
      <w:r w:rsidR="00B07DBD">
        <w:rPr>
          <w:noProof/>
        </w:rPr>
        <w:t>, в зависимости от целей и возможностей исследователя, может быть определена как числовая (в частности, скалярная, векторная, тензорная) или лингвистическая</w:t>
      </w:r>
      <w:r w:rsidR="00BB6F7A">
        <w:rPr>
          <w:noProof/>
        </w:rPr>
        <w:t xml:space="preserve">, что открывает возможность существенного </w:t>
      </w:r>
      <w:r w:rsidR="00BB6F7A">
        <w:rPr>
          <w:noProof/>
        </w:rPr>
        <w:lastRenderedPageBreak/>
        <w:t>обогащения этой картины.</w:t>
      </w:r>
      <w:r w:rsidR="003847D8">
        <w:rPr>
          <w:noProof/>
        </w:rPr>
        <w:t xml:space="preserve"> </w:t>
      </w:r>
      <w:r w:rsidR="00152A9B">
        <w:rPr>
          <w:noProof/>
        </w:rPr>
        <w:t>Обратим т</w:t>
      </w:r>
      <w:r w:rsidR="003847D8">
        <w:rPr>
          <w:noProof/>
        </w:rPr>
        <w:t>акже</w:t>
      </w:r>
      <w:r w:rsidR="00152A9B">
        <w:rPr>
          <w:noProof/>
        </w:rPr>
        <w:t xml:space="preserve"> внимание на то, что </w:t>
      </w:r>
      <w:r w:rsidR="00152A9B">
        <w:rPr>
          <w:lang w:val="en-US"/>
        </w:rPr>
        <w:t>i</w:t>
      </w:r>
      <w:r w:rsidR="00152A9B" w:rsidRPr="004473B2">
        <w:t>-</w:t>
      </w:r>
      <w:r w:rsidR="00152A9B">
        <w:t>й</w:t>
      </w:r>
      <w:r w:rsidR="00152A9B" w:rsidRPr="004473B2">
        <w:t xml:space="preserve"> </w:t>
      </w:r>
      <w:r w:rsidR="00152A9B">
        <w:t xml:space="preserve">модус может влиять на </w:t>
      </w:r>
      <w:r w:rsidR="00152A9B" w:rsidRPr="00343B5E">
        <w:rPr>
          <w:lang w:val="en-US"/>
        </w:rPr>
        <w:t>j</w:t>
      </w:r>
      <w:r w:rsidR="00152A9B" w:rsidRPr="004473B2">
        <w:t>-</w:t>
      </w:r>
      <w:r w:rsidR="00152A9B">
        <w:t xml:space="preserve">й не только как прообраз, но и как агент отображения. </w:t>
      </w:r>
    </w:p>
    <w:p w:rsidR="00152A9B" w:rsidRDefault="00152A9B" w:rsidP="00405ED5">
      <w:pPr>
        <w:pStyle w:val="a1"/>
      </w:pPr>
      <w:r>
        <w:t>Обратимся для примера к модусам 159.9 (</w:t>
      </w:r>
      <w:r w:rsidRPr="009D2753">
        <w:t>Психология</w:t>
      </w:r>
      <w:r>
        <w:t>) и 16, взяв из последнего раздел «</w:t>
      </w:r>
      <w:r w:rsidRPr="009D2753">
        <w:t>Методология и логика науки</w:t>
      </w:r>
      <w:r>
        <w:t>»</w:t>
      </w:r>
      <w:r w:rsidR="003847D8">
        <w:t>. Зафиксируем прежде всего их взаимовлияние, к сожалению, не всегда учитываемое. Между тем, к</w:t>
      </w:r>
      <w:r w:rsidR="003847D8" w:rsidRPr="00F741D9">
        <w:t xml:space="preserve">ак отметил </w:t>
      </w:r>
      <w:proofErr w:type="spellStart"/>
      <w:r w:rsidR="003847D8" w:rsidRPr="00F741D9">
        <w:t>А.В</w:t>
      </w:r>
      <w:proofErr w:type="spellEnd"/>
      <w:r w:rsidR="003847D8" w:rsidRPr="00F741D9">
        <w:t>. Юревич, «не только психология как наука обладает своей методологией, но и любая методология имеет свои психологические предпосылки – свою “психологию”» [</w:t>
      </w:r>
      <w:r w:rsidR="007108C6">
        <w:fldChar w:fldCharType="begin"/>
      </w:r>
      <w:r w:rsidR="004B7773">
        <w:instrText xml:space="preserve"> REF _Ref356074939 \r \h </w:instrText>
      </w:r>
      <w:r w:rsidR="007108C6">
        <w:fldChar w:fldCharType="separate"/>
      </w:r>
      <w:r w:rsidR="00471124">
        <w:t>15</w:t>
      </w:r>
      <w:r w:rsidR="007108C6">
        <w:fldChar w:fldCharType="end"/>
      </w:r>
      <w:r w:rsidR="003847D8">
        <w:t>, с.</w:t>
      </w:r>
      <w:r w:rsidR="003847D8" w:rsidRPr="00F741D9">
        <w:t xml:space="preserve"> 264].</w:t>
      </w:r>
      <w:r w:rsidR="006E57DF">
        <w:t xml:space="preserve"> Далее, учтём, что, в частности, методология науки влияет на психологическую науку двояко: во-первых, как прообраз (в результате чего методологические положения оказываются включены в состав психологических теорий, программ экспериментов и т.п.); во-вторых, как агент – выступая как фактор изменения составляющих психологической науки. Разумеется, эти аспекты влияния тесно взаимосвязаны</w:t>
      </w:r>
      <w:r w:rsidR="000C4EDF">
        <w:t>, но различать их тем не менее полезно.</w:t>
      </w:r>
    </w:p>
    <w:p w:rsidR="00E01F29" w:rsidRDefault="000C4EDF" w:rsidP="00405ED5">
      <w:pPr>
        <w:pStyle w:val="a1"/>
      </w:pPr>
      <w:r>
        <w:t xml:space="preserve">А теперь дадим формальное представление, обобщающее изложенные соображения. </w:t>
      </w:r>
      <w:r w:rsidR="00BB6F7A">
        <w:t>П</w:t>
      </w:r>
      <w:r w:rsidR="00E01F29">
        <w:t xml:space="preserve">усть нас, </w:t>
      </w:r>
      <w:r>
        <w:t>для</w:t>
      </w:r>
      <w:r w:rsidR="00E01F29">
        <w:t xml:space="preserve"> конкретно</w:t>
      </w:r>
      <w:r>
        <w:t>сти</w:t>
      </w:r>
      <w:r w:rsidR="00E01F29">
        <w:t>, из всех возможных отображений (</w:t>
      </w:r>
      <w:r w:rsidR="00E01F29" w:rsidRPr="006578DE">
        <w:rPr>
          <w:noProof/>
          <w:lang w:val="en-US"/>
        </w:rPr>
        <w:t>f</w:t>
      </w:r>
      <w:r w:rsidR="00E01F29" w:rsidRPr="006578DE">
        <w:rPr>
          <w:noProof/>
          <w:vertAlign w:val="subscript"/>
          <w:lang w:val="en-US"/>
        </w:rPr>
        <w:t>i</w:t>
      </w:r>
      <w:r w:rsidR="00E01F29" w:rsidRPr="001E6F02">
        <w:rPr>
          <w:noProof/>
          <w:vertAlign w:val="subscript"/>
        </w:rPr>
        <w:t>,</w:t>
      </w:r>
      <w:r w:rsidR="00E01F29" w:rsidRPr="006578DE">
        <w:rPr>
          <w:noProof/>
          <w:vertAlign w:val="subscript"/>
          <w:lang w:val="en-US"/>
        </w:rPr>
        <w:t>j</w:t>
      </w:r>
      <w:r w:rsidR="00E01F29">
        <w:t>) интересуют изменения модуса психологической науки 159.9</w:t>
      </w:r>
      <w:r w:rsidR="00E01F29" w:rsidRPr="00D069B0">
        <w:rPr>
          <w:vertAlign w:val="subscript"/>
        </w:rPr>
        <w:t>T2</w:t>
      </w:r>
      <w:r w:rsidR="00E01F29">
        <w:t xml:space="preserve"> с учётом влияний на него только модусов 16 и 17 как прообразов и как агентов отображения.</w:t>
      </w:r>
    </w:p>
    <w:p w:rsidR="00E01F29" w:rsidRDefault="00E01F29" w:rsidP="00405ED5">
      <w:pPr>
        <w:pStyle w:val="a1"/>
      </w:pPr>
      <w:r>
        <w:t>Каждый из рассматриваемых модусов является модусом-прообразом и модусом</w:t>
      </w:r>
      <w:r w:rsidR="00D74FCC">
        <w:t xml:space="preserve"> – </w:t>
      </w:r>
      <w:r>
        <w:t>агентом отображения. Модусы-прообразы 1</w:t>
      </w:r>
      <w:r w:rsidRPr="00D069B0">
        <w:t>5</w:t>
      </w:r>
      <w:r>
        <w:t>9.9</w:t>
      </w:r>
      <w:r w:rsidRPr="00D069B0">
        <w:rPr>
          <w:vertAlign w:val="subscript"/>
        </w:rPr>
        <w:t>T1</w:t>
      </w:r>
      <w:r>
        <w:t>, 1</w:t>
      </w:r>
      <w:r w:rsidRPr="00D069B0">
        <w:t>6</w:t>
      </w:r>
      <w:r w:rsidRPr="00D069B0">
        <w:rPr>
          <w:vertAlign w:val="subscript"/>
        </w:rPr>
        <w:t>T1</w:t>
      </w:r>
      <w:r>
        <w:t>, 1</w:t>
      </w:r>
      <w:r w:rsidRPr="00D069B0">
        <w:t>7</w:t>
      </w:r>
      <w:r w:rsidRPr="00D069B0">
        <w:rPr>
          <w:vertAlign w:val="subscript"/>
        </w:rPr>
        <w:t>T1</w:t>
      </w:r>
      <w:r>
        <w:t xml:space="preserve"> связаны с модусом-образом 1</w:t>
      </w:r>
      <w:r w:rsidRPr="00D069B0">
        <w:t>5</w:t>
      </w:r>
      <w:r>
        <w:t>9.9</w:t>
      </w:r>
      <w:r w:rsidRPr="00D069B0">
        <w:rPr>
          <w:vertAlign w:val="subscript"/>
        </w:rPr>
        <w:t>T</w:t>
      </w:r>
      <w:r>
        <w:rPr>
          <w:vertAlign w:val="subscript"/>
        </w:rPr>
        <w:t>2</w:t>
      </w:r>
      <w:r>
        <w:t xml:space="preserve"> девятью (3</w:t>
      </w:r>
      <w:r>
        <w:rPr>
          <w:rFonts w:ascii="MS Mincho" w:hAnsi="MS Mincho" w:hint="eastAsia"/>
        </w:rPr>
        <w:t>×</w:t>
      </w:r>
      <w:r>
        <w:t>3) функциями</w:t>
      </w:r>
      <w:r w:rsidR="00DF63A0">
        <w:t xml:space="preserve"> (</w:t>
      </w:r>
      <w:r w:rsidR="002D0E6E">
        <w:t>табл. 5</w:t>
      </w:r>
      <w:r w:rsidR="00DF63A0">
        <w:t>).</w:t>
      </w:r>
    </w:p>
    <w:p w:rsidR="00DF63A0" w:rsidRPr="00D069B0" w:rsidRDefault="00DF63A0" w:rsidP="00405ED5">
      <w:pPr>
        <w:pStyle w:val="a1"/>
      </w:pPr>
    </w:p>
    <w:p w:rsidR="00DF63A0" w:rsidRDefault="00DF63A0" w:rsidP="00DF63A0">
      <w:pPr>
        <w:pStyle w:val="af1"/>
        <w:keepNext/>
      </w:pPr>
      <w:bookmarkStart w:id="21" w:name="_Ref360815770"/>
      <w:r>
        <w:t xml:space="preserve">Таблица </w:t>
      </w:r>
      <w:r w:rsidR="007108C6">
        <w:fldChar w:fldCharType="begin"/>
      </w:r>
      <w:r w:rsidR="008F7492">
        <w:instrText xml:space="preserve"> SEQ Таблица \* ARABIC </w:instrText>
      </w:r>
      <w:r w:rsidR="007108C6">
        <w:fldChar w:fldCharType="separate"/>
      </w:r>
      <w:r w:rsidR="00471124">
        <w:rPr>
          <w:noProof/>
        </w:rPr>
        <w:t>5</w:t>
      </w:r>
      <w:r w:rsidR="007108C6">
        <w:rPr>
          <w:noProof/>
        </w:rPr>
        <w:fldChar w:fldCharType="end"/>
      </w:r>
      <w:bookmarkEnd w:id="21"/>
    </w:p>
    <w:tbl>
      <w:tblPr>
        <w:tblStyle w:val="afd"/>
        <w:tblW w:w="0" w:type="auto"/>
        <w:jc w:val="center"/>
        <w:tblInd w:w="-3639" w:type="dxa"/>
        <w:tblLook w:val="04A0" w:firstRow="1" w:lastRow="0" w:firstColumn="1" w:lastColumn="0" w:noHBand="0" w:noVBand="1"/>
      </w:tblPr>
      <w:tblGrid>
        <w:gridCol w:w="934"/>
        <w:gridCol w:w="1523"/>
      </w:tblGrid>
      <w:tr w:rsidR="00E01F29" w:rsidRPr="00D069B0" w:rsidTr="00E01F2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01F29" w:rsidRPr="00D069B0" w:rsidRDefault="00E01F29" w:rsidP="00E01F29">
            <w:pPr>
              <w:pStyle w:val="a1"/>
              <w:ind w:firstLine="0"/>
              <w:jc w:val="center"/>
            </w:pPr>
            <w:r w:rsidRPr="00D069B0">
              <w:t>UDC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F29" w:rsidRPr="00C30A96" w:rsidRDefault="00E01F29" w:rsidP="00E01F29">
            <w:pPr>
              <w:pStyle w:val="a1"/>
              <w:ind w:firstLine="0"/>
              <w:jc w:val="center"/>
            </w:pPr>
            <w:r w:rsidRPr="00C30A96">
              <w:t>159.9</w:t>
            </w:r>
            <w:r w:rsidRPr="00C30A96">
              <w:rPr>
                <w:vertAlign w:val="subscript"/>
              </w:rPr>
              <w:t>T2</w:t>
            </w:r>
          </w:p>
        </w:tc>
      </w:tr>
      <w:tr w:rsidR="00E01F29" w:rsidRPr="00D069B0" w:rsidTr="00E01F29">
        <w:trPr>
          <w:trHeight w:val="4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01F29" w:rsidRPr="00D069B0" w:rsidRDefault="00E01F29" w:rsidP="00E01F29">
            <w:pPr>
              <w:pStyle w:val="a1"/>
              <w:ind w:firstLine="0"/>
              <w:jc w:val="center"/>
            </w:pPr>
            <w:r>
              <w:t>1</w:t>
            </w:r>
            <w:r w:rsidRPr="00D069B0">
              <w:t>5</w:t>
            </w:r>
            <w:r>
              <w:t>9.9</w:t>
            </w:r>
            <w:r w:rsidRPr="00D069B0">
              <w:rPr>
                <w:vertAlign w:val="subscript"/>
              </w:rPr>
              <w:t>T1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F29" w:rsidRPr="005F44F2" w:rsidRDefault="00E01F29" w:rsidP="00E01F29">
            <w:pPr>
              <w:pStyle w:val="a1"/>
              <w:ind w:firstLine="0"/>
              <w:jc w:val="left"/>
              <w:rPr>
                <w:noProof/>
                <w:lang w:val="en-US"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159.9,159.9,159.9</w:t>
            </w:r>
            <w:r w:rsidRPr="005F44F2">
              <w:rPr>
                <w:noProof/>
                <w:lang w:val="en-US"/>
              </w:rPr>
              <w:t>;</w:t>
            </w:r>
          </w:p>
          <w:p w:rsidR="00E01F29" w:rsidRPr="005F44F2" w:rsidRDefault="00E01F29" w:rsidP="00E01F29">
            <w:pPr>
              <w:pStyle w:val="a1"/>
              <w:ind w:firstLine="0"/>
              <w:jc w:val="left"/>
              <w:rPr>
                <w:noProof/>
                <w:lang w:val="en-US"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16,159.9,159.9</w:t>
            </w:r>
            <w:r w:rsidRPr="005F44F2">
              <w:rPr>
                <w:noProof/>
                <w:lang w:val="en-US"/>
              </w:rPr>
              <w:t>;</w:t>
            </w:r>
          </w:p>
          <w:p w:rsidR="00E01F29" w:rsidRPr="005F44F2" w:rsidRDefault="00E01F29" w:rsidP="00E01F29">
            <w:pPr>
              <w:pStyle w:val="a1"/>
              <w:ind w:firstLine="0"/>
              <w:jc w:val="left"/>
              <w:rPr>
                <w:b/>
                <w:noProof/>
                <w:lang w:val="en-US"/>
              </w:rPr>
            </w:pPr>
            <w:r w:rsidRPr="005F44F2">
              <w:rPr>
                <w:noProof/>
                <w:lang w:val="en-US"/>
              </w:rPr>
              <w:t>f</w:t>
            </w:r>
            <w:r w:rsidRPr="005F44F2">
              <w:rPr>
                <w:noProof/>
                <w:vertAlign w:val="subscript"/>
                <w:lang w:val="en-US"/>
              </w:rPr>
              <w:t>17,159.9,159.9</w:t>
            </w:r>
          </w:p>
        </w:tc>
      </w:tr>
      <w:tr w:rsidR="00E01F29" w:rsidRPr="00D069B0" w:rsidTr="00E01F2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01F29" w:rsidRPr="00D069B0" w:rsidRDefault="00E01F29" w:rsidP="00E01F29">
            <w:pPr>
              <w:pStyle w:val="a1"/>
              <w:ind w:firstLine="0"/>
              <w:jc w:val="center"/>
            </w:pPr>
            <w:r>
              <w:t>1</w:t>
            </w:r>
            <w:r w:rsidRPr="00D069B0">
              <w:t>6</w:t>
            </w:r>
            <w:r w:rsidRPr="00D069B0">
              <w:rPr>
                <w:vertAlign w:val="subscript"/>
              </w:rPr>
              <w:t>T1</w:t>
            </w:r>
            <w:r w:rsidRPr="00D069B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F29" w:rsidRDefault="00E01F29" w:rsidP="00E01F29">
            <w:pPr>
              <w:pStyle w:val="a1"/>
              <w:ind w:firstLine="0"/>
              <w:jc w:val="left"/>
              <w:rPr>
                <w:noProof/>
                <w:lang w:val="en-US"/>
              </w:rPr>
            </w:pPr>
            <w:r w:rsidRPr="006578DE">
              <w:rPr>
                <w:noProof/>
                <w:lang w:val="en-US"/>
              </w:rPr>
              <w:t>f</w:t>
            </w:r>
            <w:r w:rsidRPr="00532D74">
              <w:rPr>
                <w:noProof/>
                <w:vertAlign w:val="subscript"/>
                <w:lang w:val="en-US"/>
              </w:rPr>
              <w:t>159.9</w:t>
            </w:r>
            <w:r>
              <w:rPr>
                <w:noProof/>
                <w:vertAlign w:val="subscript"/>
                <w:lang w:val="en-US"/>
              </w:rPr>
              <w:t>,16,</w:t>
            </w:r>
            <w:r w:rsidRPr="00532D74">
              <w:rPr>
                <w:noProof/>
                <w:vertAlign w:val="subscript"/>
                <w:lang w:val="en-US"/>
              </w:rPr>
              <w:t>159.9</w:t>
            </w:r>
            <w:r>
              <w:rPr>
                <w:noProof/>
                <w:lang w:val="en-US"/>
              </w:rPr>
              <w:t>;</w:t>
            </w:r>
          </w:p>
          <w:p w:rsidR="00E01F29" w:rsidRDefault="00E01F29" w:rsidP="00E01F29">
            <w:pPr>
              <w:pStyle w:val="a1"/>
              <w:ind w:firstLine="0"/>
              <w:jc w:val="left"/>
              <w:rPr>
                <w:noProof/>
                <w:lang w:val="en-US"/>
              </w:rPr>
            </w:pPr>
            <w:r w:rsidRPr="006578DE">
              <w:rPr>
                <w:noProof/>
                <w:lang w:val="en-US"/>
              </w:rPr>
              <w:t>f</w:t>
            </w:r>
            <w:r>
              <w:rPr>
                <w:noProof/>
                <w:vertAlign w:val="subscript"/>
                <w:lang w:val="en-US"/>
              </w:rPr>
              <w:t>16,16,</w:t>
            </w:r>
            <w:r w:rsidRPr="00532D74">
              <w:rPr>
                <w:noProof/>
                <w:vertAlign w:val="subscript"/>
                <w:lang w:val="en-US"/>
              </w:rPr>
              <w:t>159.9</w:t>
            </w:r>
            <w:r>
              <w:rPr>
                <w:noProof/>
                <w:lang w:val="en-US"/>
              </w:rPr>
              <w:t>;</w:t>
            </w:r>
          </w:p>
          <w:p w:rsidR="00E01F29" w:rsidRPr="006578DE" w:rsidRDefault="00E01F29" w:rsidP="00E01F29">
            <w:pPr>
              <w:pStyle w:val="a1"/>
              <w:ind w:firstLine="0"/>
              <w:jc w:val="left"/>
              <w:rPr>
                <w:b/>
                <w:noProof/>
                <w:lang w:val="en-US"/>
              </w:rPr>
            </w:pPr>
            <w:r w:rsidRPr="006578DE">
              <w:rPr>
                <w:noProof/>
                <w:lang w:val="en-US"/>
              </w:rPr>
              <w:t>f</w:t>
            </w:r>
            <w:r>
              <w:rPr>
                <w:noProof/>
                <w:vertAlign w:val="subscript"/>
                <w:lang w:val="en-US"/>
              </w:rPr>
              <w:t>17,16,</w:t>
            </w:r>
            <w:r w:rsidRPr="00532D74">
              <w:rPr>
                <w:noProof/>
                <w:vertAlign w:val="subscript"/>
                <w:lang w:val="en-US"/>
              </w:rPr>
              <w:t>159.9</w:t>
            </w:r>
          </w:p>
        </w:tc>
      </w:tr>
      <w:tr w:rsidR="00E01F29" w:rsidRPr="00D069B0" w:rsidTr="00E01F2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01F29" w:rsidRPr="00D069B0" w:rsidRDefault="00E01F29" w:rsidP="00E01F29">
            <w:pPr>
              <w:pStyle w:val="a1"/>
              <w:ind w:firstLine="0"/>
              <w:jc w:val="center"/>
            </w:pPr>
            <w:r>
              <w:t>1</w:t>
            </w:r>
            <w:r w:rsidRPr="00D069B0">
              <w:t>7</w:t>
            </w:r>
            <w:r w:rsidRPr="00D069B0">
              <w:rPr>
                <w:vertAlign w:val="subscript"/>
              </w:rPr>
              <w:t>T1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F29" w:rsidRDefault="00E01F29" w:rsidP="00E01F29">
            <w:pPr>
              <w:pStyle w:val="a1"/>
              <w:ind w:firstLine="0"/>
              <w:jc w:val="left"/>
              <w:rPr>
                <w:noProof/>
                <w:lang w:val="en-US"/>
              </w:rPr>
            </w:pPr>
            <w:r w:rsidRPr="006578DE">
              <w:rPr>
                <w:noProof/>
                <w:lang w:val="en-US"/>
              </w:rPr>
              <w:t>f</w:t>
            </w:r>
            <w:r w:rsidRPr="00532D74">
              <w:rPr>
                <w:noProof/>
                <w:vertAlign w:val="subscript"/>
                <w:lang w:val="en-US"/>
              </w:rPr>
              <w:t>159.9</w:t>
            </w:r>
            <w:r>
              <w:rPr>
                <w:noProof/>
                <w:vertAlign w:val="subscript"/>
                <w:lang w:val="en-US"/>
              </w:rPr>
              <w:t>,17,</w:t>
            </w:r>
            <w:r w:rsidRPr="00532D74">
              <w:rPr>
                <w:noProof/>
                <w:vertAlign w:val="subscript"/>
                <w:lang w:val="en-US"/>
              </w:rPr>
              <w:t>159.9</w:t>
            </w:r>
            <w:r>
              <w:rPr>
                <w:noProof/>
                <w:lang w:val="en-US"/>
              </w:rPr>
              <w:t>;</w:t>
            </w:r>
          </w:p>
          <w:p w:rsidR="00E01F29" w:rsidRDefault="00E01F29" w:rsidP="00E01F29">
            <w:pPr>
              <w:pStyle w:val="a1"/>
              <w:ind w:firstLine="0"/>
              <w:jc w:val="left"/>
              <w:rPr>
                <w:noProof/>
                <w:lang w:val="en-US"/>
              </w:rPr>
            </w:pPr>
            <w:r w:rsidRPr="006578DE">
              <w:rPr>
                <w:noProof/>
                <w:lang w:val="en-US"/>
              </w:rPr>
              <w:t>f</w:t>
            </w:r>
            <w:r>
              <w:rPr>
                <w:noProof/>
                <w:vertAlign w:val="subscript"/>
                <w:lang w:val="en-US"/>
              </w:rPr>
              <w:t>16,17,</w:t>
            </w:r>
            <w:r w:rsidRPr="00532D74">
              <w:rPr>
                <w:noProof/>
                <w:vertAlign w:val="subscript"/>
                <w:lang w:val="en-US"/>
              </w:rPr>
              <w:t>159.9</w:t>
            </w:r>
            <w:r>
              <w:rPr>
                <w:noProof/>
                <w:lang w:val="en-US"/>
              </w:rPr>
              <w:t>;</w:t>
            </w:r>
          </w:p>
          <w:p w:rsidR="00E01F29" w:rsidRPr="006578DE" w:rsidRDefault="00E01F29" w:rsidP="00CF1072">
            <w:pPr>
              <w:pStyle w:val="a1"/>
              <w:keepNext/>
              <w:ind w:firstLine="0"/>
              <w:jc w:val="left"/>
              <w:rPr>
                <w:b/>
                <w:noProof/>
                <w:color w:val="FF00FF"/>
                <w:lang w:val="en-US"/>
              </w:rPr>
            </w:pPr>
            <w:r w:rsidRPr="006578DE">
              <w:rPr>
                <w:noProof/>
                <w:lang w:val="en-US"/>
              </w:rPr>
              <w:t>f</w:t>
            </w:r>
            <w:r>
              <w:rPr>
                <w:noProof/>
                <w:vertAlign w:val="subscript"/>
                <w:lang w:val="en-US"/>
              </w:rPr>
              <w:t>17,17,</w:t>
            </w:r>
            <w:r w:rsidRPr="00532D74">
              <w:rPr>
                <w:noProof/>
                <w:vertAlign w:val="subscript"/>
                <w:lang w:val="en-US"/>
              </w:rPr>
              <w:t>159.9</w:t>
            </w:r>
          </w:p>
        </w:tc>
      </w:tr>
    </w:tbl>
    <w:p w:rsidR="00DF63A0" w:rsidRDefault="00DF63A0" w:rsidP="00405ED5">
      <w:pPr>
        <w:pStyle w:val="a1"/>
      </w:pPr>
    </w:p>
    <w:p w:rsidR="00E01F29" w:rsidRDefault="00E01F29" w:rsidP="00405ED5">
      <w:pPr>
        <w:pStyle w:val="a1"/>
      </w:pPr>
      <w:r>
        <w:t>Алгебраически, с учётом принятых форм записи, рассмотренные соотношения выглядят так (из основной формулы исключены</w:t>
      </w:r>
      <w:r w:rsidR="00D74FCC">
        <w:t xml:space="preserve"> элементы,</w:t>
      </w:r>
      <w:r>
        <w:t xml:space="preserve"> не представляющие</w:t>
      </w:r>
      <w:r w:rsidR="00D74FCC">
        <w:t xml:space="preserve"> интереса</w:t>
      </w:r>
      <w:r>
        <w:t xml:space="preserve"> в данном случае ):</w:t>
      </w:r>
    </w:p>
    <w:p w:rsidR="00E01F29" w:rsidRDefault="00E01F29" w:rsidP="00405ED5">
      <w:pPr>
        <w:pStyle w:val="a1"/>
      </w:pPr>
      <w:r>
        <w:rPr>
          <w:lang w:val="en-US"/>
        </w:rPr>
        <w:t>F</w:t>
      </w:r>
      <w:r w:rsidRPr="00A9178A">
        <w:t xml:space="preserve"> : {</w:t>
      </w:r>
      <w:r>
        <w:t>159.9</w:t>
      </w:r>
      <w:r w:rsidRPr="00A9178A">
        <w:rPr>
          <w:vertAlign w:val="subscript"/>
          <w:lang w:val="fr-FR"/>
        </w:rPr>
        <w:t>T</w:t>
      </w:r>
      <w:r w:rsidRPr="00A9178A">
        <w:rPr>
          <w:vertAlign w:val="subscript"/>
        </w:rPr>
        <w:t>1</w:t>
      </w:r>
      <w:r w:rsidRPr="00A9178A">
        <w:t xml:space="preserve">; </w:t>
      </w:r>
      <w:r>
        <w:t>16</w:t>
      </w:r>
      <w:r w:rsidRPr="00A9178A">
        <w:rPr>
          <w:vertAlign w:val="subscript"/>
          <w:lang w:val="fr-FR"/>
        </w:rPr>
        <w:t>T</w:t>
      </w:r>
      <w:r w:rsidRPr="00A9178A">
        <w:rPr>
          <w:vertAlign w:val="subscript"/>
        </w:rPr>
        <w:t>1</w:t>
      </w:r>
      <w:r w:rsidRPr="00A9178A">
        <w:t xml:space="preserve">; </w:t>
      </w:r>
      <w:r>
        <w:t>17</w:t>
      </w:r>
      <w:r w:rsidRPr="00A9178A">
        <w:rPr>
          <w:vertAlign w:val="subscript"/>
          <w:lang w:val="fr-FR"/>
        </w:rPr>
        <w:t>T</w:t>
      </w:r>
      <w:r w:rsidRPr="00A9178A">
        <w:rPr>
          <w:vertAlign w:val="subscript"/>
        </w:rPr>
        <w:t>1</w:t>
      </w:r>
      <w:r w:rsidRPr="00A9178A">
        <w:t>} → {</w:t>
      </w:r>
      <w:r w:rsidRPr="00F17812">
        <w:t>159.9</w:t>
      </w:r>
      <w:r w:rsidRPr="00A9178A">
        <w:rPr>
          <w:vertAlign w:val="subscript"/>
          <w:lang w:val="fr-FR"/>
        </w:rPr>
        <w:t>T</w:t>
      </w:r>
      <w:r w:rsidRPr="00A9178A">
        <w:rPr>
          <w:vertAlign w:val="subscript"/>
        </w:rPr>
        <w:t>2</w:t>
      </w:r>
      <w:r w:rsidRPr="00A9178A">
        <w:t>}</w:t>
      </w:r>
      <w:r>
        <w:t>, где</w:t>
      </w:r>
    </w:p>
    <w:p w:rsidR="00E01F29" w:rsidRPr="005F44F2" w:rsidRDefault="00E01F29" w:rsidP="00405ED5">
      <w:pPr>
        <w:pStyle w:val="a1"/>
        <w:rPr>
          <w:noProof/>
        </w:rPr>
      </w:pPr>
      <w:r>
        <w:rPr>
          <w:lang w:val="en-US"/>
        </w:rPr>
        <w:t>F</w:t>
      </w:r>
      <w:r w:rsidRPr="00A9178A">
        <w:t xml:space="preserve"> </w:t>
      </w:r>
      <w:r>
        <w:t>=</w:t>
      </w:r>
      <w:r w:rsidRPr="00A9178A">
        <w:t xml:space="preserve"> {</w:t>
      </w:r>
      <w:r w:rsidRPr="006578DE">
        <w:rPr>
          <w:noProof/>
          <w:lang w:val="en-US"/>
        </w:rPr>
        <w:t>f</w:t>
      </w:r>
      <w:r w:rsidRPr="00F17812">
        <w:rPr>
          <w:noProof/>
          <w:vertAlign w:val="subscript"/>
        </w:rPr>
        <w:t>159.9,159.9,159.9</w:t>
      </w:r>
      <w:r w:rsidRPr="00F17812">
        <w:rPr>
          <w:noProof/>
        </w:rPr>
        <w:t xml:space="preserve">; </w:t>
      </w:r>
      <w:r w:rsidRPr="006578DE">
        <w:rPr>
          <w:noProof/>
          <w:lang w:val="en-US"/>
        </w:rPr>
        <w:t>f</w:t>
      </w:r>
      <w:r w:rsidRPr="00F17812">
        <w:rPr>
          <w:noProof/>
          <w:vertAlign w:val="subscript"/>
        </w:rPr>
        <w:t>16,159.9,159.9</w:t>
      </w:r>
      <w:r w:rsidRPr="00F17812">
        <w:rPr>
          <w:noProof/>
        </w:rPr>
        <w:t>;</w:t>
      </w:r>
      <w:r>
        <w:rPr>
          <w:noProof/>
        </w:rPr>
        <w:t xml:space="preserve"> </w:t>
      </w:r>
      <w:r w:rsidRPr="006578DE">
        <w:rPr>
          <w:noProof/>
          <w:lang w:val="en-US"/>
        </w:rPr>
        <w:t>f</w:t>
      </w:r>
      <w:r w:rsidRPr="00F17812">
        <w:rPr>
          <w:noProof/>
          <w:vertAlign w:val="subscript"/>
        </w:rPr>
        <w:t>17,159.9,159.9</w:t>
      </w:r>
      <w:r w:rsidRPr="00F17812">
        <w:rPr>
          <w:noProof/>
        </w:rPr>
        <w:t>;</w:t>
      </w:r>
      <w:r>
        <w:rPr>
          <w:noProof/>
        </w:rPr>
        <w:t xml:space="preserve"> </w:t>
      </w:r>
      <w:r w:rsidRPr="006578DE">
        <w:rPr>
          <w:noProof/>
          <w:lang w:val="en-US"/>
        </w:rPr>
        <w:t>f</w:t>
      </w:r>
      <w:r w:rsidRPr="00F17812">
        <w:rPr>
          <w:noProof/>
          <w:vertAlign w:val="subscript"/>
        </w:rPr>
        <w:t>159.9,16,159.9</w:t>
      </w:r>
      <w:r w:rsidRPr="00F17812">
        <w:rPr>
          <w:noProof/>
        </w:rPr>
        <w:t xml:space="preserve">; </w:t>
      </w:r>
      <w:r w:rsidRPr="006578DE">
        <w:rPr>
          <w:noProof/>
          <w:lang w:val="en-US"/>
        </w:rPr>
        <w:t>f</w:t>
      </w:r>
      <w:r w:rsidRPr="00F17812">
        <w:rPr>
          <w:noProof/>
          <w:vertAlign w:val="subscript"/>
        </w:rPr>
        <w:t>16,16,159.9</w:t>
      </w:r>
      <w:r w:rsidRPr="00F17812">
        <w:rPr>
          <w:noProof/>
        </w:rPr>
        <w:t>;</w:t>
      </w:r>
      <w:r>
        <w:rPr>
          <w:noProof/>
        </w:rPr>
        <w:t xml:space="preserve"> </w:t>
      </w:r>
      <w:r w:rsidRPr="006578DE">
        <w:rPr>
          <w:noProof/>
          <w:lang w:val="en-US"/>
        </w:rPr>
        <w:t>f</w:t>
      </w:r>
      <w:r w:rsidRPr="00F17812">
        <w:rPr>
          <w:noProof/>
          <w:vertAlign w:val="subscript"/>
        </w:rPr>
        <w:t>17,16,159.9</w:t>
      </w:r>
      <w:r w:rsidRPr="00F17812">
        <w:rPr>
          <w:noProof/>
        </w:rPr>
        <w:t>;</w:t>
      </w:r>
      <w:r>
        <w:rPr>
          <w:noProof/>
        </w:rPr>
        <w:t xml:space="preserve"> </w:t>
      </w:r>
      <w:r w:rsidRPr="006578DE">
        <w:rPr>
          <w:noProof/>
          <w:lang w:val="en-US"/>
        </w:rPr>
        <w:t>f</w:t>
      </w:r>
      <w:r w:rsidRPr="00F17812">
        <w:rPr>
          <w:noProof/>
          <w:vertAlign w:val="subscript"/>
        </w:rPr>
        <w:t>159.9,17,159.9</w:t>
      </w:r>
      <w:r w:rsidRPr="00F17812">
        <w:rPr>
          <w:noProof/>
        </w:rPr>
        <w:t>;</w:t>
      </w:r>
      <w:r>
        <w:rPr>
          <w:noProof/>
        </w:rPr>
        <w:t xml:space="preserve"> </w:t>
      </w:r>
      <w:r w:rsidRPr="006578DE">
        <w:rPr>
          <w:noProof/>
          <w:lang w:val="en-US"/>
        </w:rPr>
        <w:t>f</w:t>
      </w:r>
      <w:r w:rsidRPr="00F17812">
        <w:rPr>
          <w:noProof/>
          <w:vertAlign w:val="subscript"/>
        </w:rPr>
        <w:t>16,17,159.9</w:t>
      </w:r>
      <w:r w:rsidRPr="00F17812">
        <w:rPr>
          <w:noProof/>
        </w:rPr>
        <w:t>;</w:t>
      </w:r>
      <w:r>
        <w:rPr>
          <w:noProof/>
        </w:rPr>
        <w:t xml:space="preserve"> </w:t>
      </w:r>
      <w:r w:rsidRPr="006578DE">
        <w:rPr>
          <w:noProof/>
          <w:lang w:val="en-US"/>
        </w:rPr>
        <w:t>f</w:t>
      </w:r>
      <w:r w:rsidRPr="00F17812">
        <w:rPr>
          <w:noProof/>
          <w:vertAlign w:val="subscript"/>
        </w:rPr>
        <w:t>17,17,159.9</w:t>
      </w:r>
      <w:r w:rsidRPr="00A9178A">
        <w:t>}</w:t>
      </w:r>
    </w:p>
    <w:p w:rsidR="00B01E75" w:rsidRDefault="00B01E75" w:rsidP="00801F40">
      <w:pPr>
        <w:pStyle w:val="a1"/>
      </w:pPr>
    </w:p>
    <w:p w:rsidR="002A2BB7" w:rsidRDefault="002A2BB7" w:rsidP="002A2BB7">
      <w:pPr>
        <w:pStyle w:val="a"/>
      </w:pPr>
      <w:bookmarkStart w:id="22" w:name="_Ref356212698"/>
      <w:r w:rsidRPr="00033084">
        <w:t>Редакция издательства выпускает новое издание психологического словаря.</w:t>
      </w:r>
      <w:r>
        <w:t xml:space="preserve"> Тогда </w:t>
      </w:r>
      <w:proofErr w:type="spellStart"/>
      <w:r w:rsidRPr="0088031C">
        <w:rPr>
          <w:lang w:val="en-US"/>
        </w:rPr>
        <w:t>f</w:t>
      </w:r>
      <w:r>
        <w:rPr>
          <w:vertAlign w:val="subscript"/>
          <w:lang w:val="en-US"/>
        </w:rPr>
        <w:t>AXX</w:t>
      </w:r>
      <w:proofErr w:type="spellEnd"/>
      <w:r>
        <w:rPr>
          <w:vertAlign w:val="subscript"/>
        </w:rPr>
        <w:t xml:space="preserve"> </w:t>
      </w:r>
      <w:r w:rsidRPr="00033084">
        <w:t xml:space="preserve">– закон отображения, осуществляемый редакцией издательства; </w:t>
      </w:r>
      <w:r>
        <w:t>Х</w:t>
      </w:r>
      <w:r w:rsidRPr="00033084">
        <w:rPr>
          <w:vertAlign w:val="subscript"/>
          <w:lang w:val="fr-FR"/>
        </w:rPr>
        <w:t>T</w:t>
      </w:r>
      <w:r w:rsidRPr="00033084">
        <w:rPr>
          <w:vertAlign w:val="subscript"/>
        </w:rPr>
        <w:t>1</w:t>
      </w:r>
      <w:r w:rsidRPr="00033084">
        <w:t xml:space="preserve"> – множество словарных статей в предыдущем издании;</w:t>
      </w:r>
      <w:r>
        <w:t xml:space="preserve"> </w:t>
      </w:r>
      <w:r w:rsidRPr="00A9178A">
        <w:rPr>
          <w:lang w:val="fr-FR"/>
        </w:rPr>
        <w:t>Y</w:t>
      </w:r>
      <w:r w:rsidRPr="00A9178A">
        <w:rPr>
          <w:vertAlign w:val="subscript"/>
          <w:lang w:val="fr-FR"/>
        </w:rPr>
        <w:t>T</w:t>
      </w:r>
      <w:r w:rsidRPr="00A9178A">
        <w:rPr>
          <w:vertAlign w:val="subscript"/>
        </w:rPr>
        <w:t>1</w:t>
      </w:r>
      <w:r w:rsidRPr="00033084">
        <w:t xml:space="preserve"> – множество, образованное подмножествами: дополнительных статей, заказанных для нового издания различным авторам (</w:t>
      </w:r>
      <w:proofErr w:type="spellStart"/>
      <w:r w:rsidRPr="00033084">
        <w:t>СТ</w:t>
      </w:r>
      <w:proofErr w:type="spellEnd"/>
      <w:r w:rsidRPr="00033084">
        <w:rPr>
          <w:vertAlign w:val="subscript"/>
          <w:lang w:val="fr-FR"/>
        </w:rPr>
        <w:t>T</w:t>
      </w:r>
      <w:r w:rsidRPr="00033084">
        <w:rPr>
          <w:vertAlign w:val="subscript"/>
        </w:rPr>
        <w:t>1</w:t>
      </w:r>
      <w:r w:rsidRPr="00033084">
        <w:t>), и</w:t>
      </w:r>
      <w:r>
        <w:t xml:space="preserve"> знаний, </w:t>
      </w:r>
      <w:r w:rsidRPr="00405ED5">
        <w:t>касающихся</w:t>
      </w:r>
      <w:r>
        <w:t xml:space="preserve"> нового, более совершенного типа  структурирования материала, оформления изданий и т. д. </w:t>
      </w:r>
      <w:r w:rsidRPr="00033084">
        <w:t>(</w:t>
      </w:r>
      <w:proofErr w:type="spellStart"/>
      <w:r>
        <w:t>ЗН</w:t>
      </w:r>
      <w:proofErr w:type="spellEnd"/>
      <w:r w:rsidRPr="00033084">
        <w:rPr>
          <w:vertAlign w:val="subscript"/>
          <w:lang w:val="fr-FR"/>
        </w:rPr>
        <w:t>T</w:t>
      </w:r>
      <w:r w:rsidRPr="00033084">
        <w:rPr>
          <w:vertAlign w:val="subscript"/>
        </w:rPr>
        <w:t>1</w:t>
      </w:r>
      <w:r w:rsidRPr="00033084">
        <w:t xml:space="preserve">); </w:t>
      </w:r>
      <w:r>
        <w:rPr>
          <w:lang w:val="en-US"/>
        </w:rPr>
        <w:t>Y</w:t>
      </w:r>
      <w:r w:rsidRPr="00033084">
        <w:rPr>
          <w:vertAlign w:val="subscript"/>
          <w:lang w:val="fr-FR"/>
        </w:rPr>
        <w:t>T</w:t>
      </w:r>
      <w:r w:rsidRPr="00033084">
        <w:rPr>
          <w:vertAlign w:val="subscript"/>
        </w:rPr>
        <w:t>1</w:t>
      </w:r>
      <w:r w:rsidRPr="00033084">
        <w:t xml:space="preserve"> = </w:t>
      </w:r>
      <w:r w:rsidRPr="00033084">
        <w:rPr>
          <w:rFonts w:cs="Times New Roman"/>
        </w:rPr>
        <w:t>{</w:t>
      </w:r>
      <w:proofErr w:type="spellStart"/>
      <w:r w:rsidRPr="00033084">
        <w:t>СТ</w:t>
      </w:r>
      <w:proofErr w:type="spellEnd"/>
      <w:r w:rsidRPr="00033084">
        <w:rPr>
          <w:vertAlign w:val="subscript"/>
          <w:lang w:val="fr-FR"/>
        </w:rPr>
        <w:t>T</w:t>
      </w:r>
      <w:r w:rsidRPr="00033084">
        <w:rPr>
          <w:vertAlign w:val="subscript"/>
        </w:rPr>
        <w:t>1</w:t>
      </w:r>
      <w:r w:rsidRPr="00033084">
        <w:t xml:space="preserve">; </w:t>
      </w:r>
      <w:proofErr w:type="spellStart"/>
      <w:r>
        <w:t>ЗН</w:t>
      </w:r>
      <w:proofErr w:type="spellEnd"/>
      <w:r w:rsidRPr="00033084">
        <w:rPr>
          <w:vertAlign w:val="subscript"/>
          <w:lang w:val="fr-FR"/>
        </w:rPr>
        <w:t>T</w:t>
      </w:r>
      <w:r w:rsidRPr="00033084">
        <w:rPr>
          <w:vertAlign w:val="subscript"/>
        </w:rPr>
        <w:t>1</w:t>
      </w:r>
      <w:r w:rsidRPr="00033084">
        <w:rPr>
          <w:rFonts w:cs="Times New Roman"/>
        </w:rPr>
        <w:t>};</w:t>
      </w:r>
      <w:r w:rsidRPr="00EF60EE">
        <w:rPr>
          <w:rFonts w:cs="Times New Roman"/>
        </w:rPr>
        <w:t xml:space="preserve"> </w:t>
      </w:r>
      <w:r>
        <w:rPr>
          <w:rFonts w:cs="Times New Roman"/>
          <w:lang w:val="en-US"/>
        </w:rPr>
        <w:t>X</w:t>
      </w:r>
      <w:r w:rsidRPr="00033084">
        <w:rPr>
          <w:vertAlign w:val="subscript"/>
          <w:lang w:val="fr-FR"/>
        </w:rPr>
        <w:t>T</w:t>
      </w:r>
      <w:r w:rsidRPr="00033084">
        <w:rPr>
          <w:vertAlign w:val="subscript"/>
        </w:rPr>
        <w:t>2</w:t>
      </w:r>
      <w:r w:rsidRPr="00033084">
        <w:t xml:space="preserve"> – множество словарных статей в новом издании;</w:t>
      </w:r>
      <w:r w:rsidRPr="00EF60EE">
        <w:t xml:space="preserve"> </w:t>
      </w:r>
      <w:r w:rsidRPr="00033084">
        <w:t xml:space="preserve">T1, T2 – индексы промежутка времени между рассматриваемыми изданиями словаря, T2 </w:t>
      </w:r>
      <w:r w:rsidRPr="00033084">
        <w:rPr>
          <w:rFonts w:cs="Times New Roman"/>
        </w:rPr>
        <w:t>&gt;</w:t>
      </w:r>
      <w:r w:rsidRPr="00033084">
        <w:t xml:space="preserve"> T1.</w:t>
      </w:r>
      <w:bookmarkEnd w:id="22"/>
      <w:r w:rsidRPr="00AA3B65">
        <w:t xml:space="preserve"> </w:t>
      </w:r>
    </w:p>
    <w:p w:rsidR="002A2BB7" w:rsidRDefault="002A2BB7" w:rsidP="002A2BB7">
      <w:pPr>
        <w:pStyle w:val="a1"/>
      </w:pPr>
      <w:r>
        <w:t xml:space="preserve">Обратившись к </w:t>
      </w:r>
      <w:r w:rsidRPr="0088031C">
        <w:t>сказанному</w:t>
      </w:r>
      <w:r>
        <w:t xml:space="preserve"> выше о количественных характеристиках изменения модусов культуры, констатируем возможность следующих вариантов: а) </w:t>
      </w:r>
      <w:r w:rsidRPr="00D35873">
        <w:t>|</w:t>
      </w:r>
      <w:r w:rsidRPr="006554CC">
        <w:rPr>
          <w:lang w:val="fr-FR"/>
        </w:rPr>
        <w:t>X</w:t>
      </w:r>
      <w:r w:rsidRPr="006554CC">
        <w:rPr>
          <w:vertAlign w:val="subscript"/>
          <w:lang w:val="fr-FR"/>
        </w:rPr>
        <w:t>T</w:t>
      </w:r>
      <w:r w:rsidRPr="00D35873">
        <w:rPr>
          <w:vertAlign w:val="subscript"/>
        </w:rPr>
        <w:t>2</w:t>
      </w:r>
      <w:r w:rsidRPr="00D35873">
        <w:t>| – |</w:t>
      </w:r>
      <w:r w:rsidRPr="006554CC">
        <w:rPr>
          <w:lang w:val="fr-FR"/>
        </w:rPr>
        <w:t>X</w:t>
      </w:r>
      <w:r w:rsidRPr="006554CC">
        <w:rPr>
          <w:vertAlign w:val="subscript"/>
          <w:lang w:val="fr-FR"/>
        </w:rPr>
        <w:t>T</w:t>
      </w:r>
      <w:r w:rsidRPr="00D35873">
        <w:rPr>
          <w:vertAlign w:val="subscript"/>
        </w:rPr>
        <w:t>1</w:t>
      </w:r>
      <w:r w:rsidRPr="00D35873">
        <w:t>| &gt; 0</w:t>
      </w:r>
      <w:r>
        <w:t xml:space="preserve">; б) </w:t>
      </w:r>
      <w:r w:rsidRPr="00D35873">
        <w:t>|</w:t>
      </w:r>
      <w:r w:rsidRPr="006554CC">
        <w:rPr>
          <w:lang w:val="fr-FR"/>
        </w:rPr>
        <w:t>X</w:t>
      </w:r>
      <w:r w:rsidRPr="006554CC">
        <w:rPr>
          <w:vertAlign w:val="subscript"/>
          <w:lang w:val="fr-FR"/>
        </w:rPr>
        <w:t>T</w:t>
      </w:r>
      <w:r w:rsidRPr="00D35873">
        <w:rPr>
          <w:vertAlign w:val="subscript"/>
        </w:rPr>
        <w:t>2</w:t>
      </w:r>
      <w:r w:rsidRPr="00D35873">
        <w:t>| – |</w:t>
      </w:r>
      <w:r w:rsidRPr="006554CC">
        <w:rPr>
          <w:lang w:val="fr-FR"/>
        </w:rPr>
        <w:t>X</w:t>
      </w:r>
      <w:r w:rsidRPr="006554CC">
        <w:rPr>
          <w:vertAlign w:val="subscript"/>
          <w:lang w:val="fr-FR"/>
        </w:rPr>
        <w:t>T</w:t>
      </w:r>
      <w:r w:rsidRPr="00D35873">
        <w:rPr>
          <w:vertAlign w:val="subscript"/>
        </w:rPr>
        <w:t>1</w:t>
      </w:r>
      <w:r w:rsidRPr="00D35873">
        <w:t>|</w:t>
      </w:r>
      <w:r>
        <w:t xml:space="preserve"> </w:t>
      </w:r>
      <w:r w:rsidRPr="00D35873">
        <w:t>&lt; 0</w:t>
      </w:r>
      <w:r>
        <w:t xml:space="preserve">; в) </w:t>
      </w:r>
      <w:r w:rsidRPr="00D35873">
        <w:t>|</w:t>
      </w:r>
      <w:r w:rsidRPr="006554CC">
        <w:rPr>
          <w:lang w:val="fr-FR"/>
        </w:rPr>
        <w:t>X</w:t>
      </w:r>
      <w:r w:rsidRPr="006554CC">
        <w:rPr>
          <w:vertAlign w:val="subscript"/>
          <w:lang w:val="fr-FR"/>
        </w:rPr>
        <w:t>T</w:t>
      </w:r>
      <w:r w:rsidRPr="00D35873">
        <w:rPr>
          <w:vertAlign w:val="subscript"/>
        </w:rPr>
        <w:t>2</w:t>
      </w:r>
      <w:r w:rsidRPr="00D35873">
        <w:t>| – |</w:t>
      </w:r>
      <w:r w:rsidRPr="006554CC">
        <w:rPr>
          <w:lang w:val="fr-FR"/>
        </w:rPr>
        <w:t>X</w:t>
      </w:r>
      <w:r w:rsidRPr="006554CC">
        <w:rPr>
          <w:vertAlign w:val="subscript"/>
          <w:lang w:val="fr-FR"/>
        </w:rPr>
        <w:t>T</w:t>
      </w:r>
      <w:r w:rsidRPr="00D35873">
        <w:rPr>
          <w:vertAlign w:val="subscript"/>
        </w:rPr>
        <w:t>1</w:t>
      </w:r>
      <w:r w:rsidRPr="00D35873">
        <w:t>|</w:t>
      </w:r>
      <w:r>
        <w:t xml:space="preserve"> = </w:t>
      </w:r>
      <w:r w:rsidRPr="00D35873">
        <w:t>0</w:t>
      </w:r>
      <w:r>
        <w:t>.</w:t>
      </w:r>
    </w:p>
    <w:p w:rsidR="002A2BB7" w:rsidRDefault="002A2BB7" w:rsidP="00801F40">
      <w:pPr>
        <w:pStyle w:val="a1"/>
      </w:pPr>
    </w:p>
    <w:p w:rsidR="006702E4" w:rsidRDefault="00CA723D" w:rsidP="00211D2D">
      <w:pPr>
        <w:pStyle w:val="a"/>
      </w:pPr>
      <w:bookmarkStart w:id="23" w:name="_Ref356212744"/>
      <w:r>
        <w:lastRenderedPageBreak/>
        <w:t xml:space="preserve">Пусть процесс </w:t>
      </w:r>
      <w:r w:rsidRPr="008A6BCE">
        <w:t>&lt;</w:t>
      </w:r>
      <w:r w:rsidRPr="008A6BCE">
        <w:rPr>
          <w:lang w:val="en-US"/>
        </w:rPr>
        <w:t>f</w:t>
      </w:r>
      <w:r w:rsidRPr="008A6BCE">
        <w:rPr>
          <w:vertAlign w:val="subscript"/>
        </w:rPr>
        <w:t>АХ</w:t>
      </w:r>
      <w:r w:rsidRPr="008A6BCE">
        <w:rPr>
          <w:vertAlign w:val="subscript"/>
          <w:lang w:val="en-US"/>
        </w:rPr>
        <w:t>X</w:t>
      </w:r>
      <w:r w:rsidRPr="008A6BCE">
        <w:t>&gt;</w:t>
      </w:r>
      <w:r>
        <w:t xml:space="preserve"> состоит в том, что под в</w:t>
      </w:r>
      <w:r w:rsidR="003E5D67">
        <w:t>лияние</w:t>
      </w:r>
      <w:r>
        <w:t>м</w:t>
      </w:r>
      <w:r w:rsidR="003E5D67">
        <w:t xml:space="preserve"> слушания</w:t>
      </w:r>
      <w:r>
        <w:t xml:space="preserve"> лекци</w:t>
      </w:r>
      <w:r w:rsidR="003E5D67">
        <w:t>й профессора А (и, возможно, иных форм общения с ним)</w:t>
      </w:r>
      <w:r>
        <w:t xml:space="preserve"> </w:t>
      </w:r>
      <w:r w:rsidR="003E5D67">
        <w:t xml:space="preserve">меняется содержание сознания студента В (отождествим это содержание с модусом культуры Х); </w:t>
      </w:r>
      <w:r w:rsidR="00FD2FBF">
        <w:t xml:space="preserve">процесс </w:t>
      </w:r>
      <w:r w:rsidR="00FD2FBF" w:rsidRPr="008A6BCE">
        <w:t>&lt;</w:t>
      </w:r>
      <w:r w:rsidR="00FD2FBF" w:rsidRPr="008A6BCE">
        <w:rPr>
          <w:noProof/>
          <w:lang w:val="en-US"/>
        </w:rPr>
        <w:t>g</w:t>
      </w:r>
      <w:r w:rsidR="00FD2FBF" w:rsidRPr="008A6BCE">
        <w:rPr>
          <w:noProof/>
          <w:vertAlign w:val="subscript"/>
          <w:lang w:val="en-US"/>
        </w:rPr>
        <w:t>BUU</w:t>
      </w:r>
      <w:r w:rsidR="00FD2FBF" w:rsidRPr="008A6BCE">
        <w:t>&gt;</w:t>
      </w:r>
      <w:r w:rsidR="00FD2FBF">
        <w:t xml:space="preserve"> </w:t>
      </w:r>
      <w:r w:rsidR="003E5D67">
        <w:t xml:space="preserve"> протекает много позже </w:t>
      </w:r>
      <w:r w:rsidR="00FD2FBF">
        <w:t xml:space="preserve">и состоит в обогащении уже не студентом, а исследователем В некоторой научной области </w:t>
      </w:r>
      <w:r w:rsidR="00FD2FBF" w:rsidRPr="008A6BCE">
        <w:rPr>
          <w:lang w:val="fr-FR"/>
        </w:rPr>
        <w:t>U</w:t>
      </w:r>
      <w:r w:rsidR="00FD2FBF">
        <w:t xml:space="preserve">. Процесс </w:t>
      </w:r>
      <w:r w:rsidR="00FD2FBF" w:rsidRPr="00FC247E">
        <w:t>&lt;</w:t>
      </w:r>
      <w:r w:rsidR="00FD2FBF" w:rsidRPr="007A34A2">
        <w:rPr>
          <w:noProof/>
          <w:lang w:val="en-US"/>
        </w:rPr>
        <w:t>h</w:t>
      </w:r>
      <w:r w:rsidR="00FD2FBF" w:rsidRPr="007A34A2">
        <w:rPr>
          <w:noProof/>
          <w:vertAlign w:val="subscript"/>
          <w:lang w:val="en-US"/>
        </w:rPr>
        <w:t>fg</w:t>
      </w:r>
      <w:r w:rsidR="00FD2FBF" w:rsidRPr="00FC247E">
        <w:t>&gt;</w:t>
      </w:r>
      <w:r w:rsidR="00FD2FBF">
        <w:t xml:space="preserve"> состоит во влиянии процесса </w:t>
      </w:r>
      <w:r w:rsidR="00FD2FBF" w:rsidRPr="008A6BCE">
        <w:t>&lt;</w:t>
      </w:r>
      <w:r w:rsidR="00FD2FBF" w:rsidRPr="008A6BCE">
        <w:rPr>
          <w:lang w:val="en-US"/>
        </w:rPr>
        <w:t>f</w:t>
      </w:r>
      <w:r w:rsidR="00FD2FBF" w:rsidRPr="008A6BCE">
        <w:rPr>
          <w:vertAlign w:val="subscript"/>
        </w:rPr>
        <w:t>АХ</w:t>
      </w:r>
      <w:r w:rsidR="00FD2FBF" w:rsidRPr="008A6BCE">
        <w:rPr>
          <w:vertAlign w:val="subscript"/>
          <w:lang w:val="en-US"/>
        </w:rPr>
        <w:t>X</w:t>
      </w:r>
      <w:r w:rsidR="00FD2FBF" w:rsidRPr="008A6BCE">
        <w:t>&gt;</w:t>
      </w:r>
      <w:r w:rsidR="00FD2FBF">
        <w:t xml:space="preserve"> на процесс </w:t>
      </w:r>
      <w:r w:rsidR="00FD2FBF" w:rsidRPr="008A6BCE">
        <w:t>&lt;</w:t>
      </w:r>
      <w:r w:rsidR="00FD2FBF" w:rsidRPr="008A6BCE">
        <w:rPr>
          <w:noProof/>
          <w:lang w:val="en-US"/>
        </w:rPr>
        <w:t>g</w:t>
      </w:r>
      <w:r w:rsidR="00FD2FBF" w:rsidRPr="008A6BCE">
        <w:rPr>
          <w:noProof/>
          <w:vertAlign w:val="subscript"/>
          <w:lang w:val="en-US"/>
        </w:rPr>
        <w:t>BUU</w:t>
      </w:r>
      <w:r w:rsidR="00FD2FBF" w:rsidRPr="008A6BCE">
        <w:t>&gt;</w:t>
      </w:r>
      <w:r w:rsidR="005B5523">
        <w:t xml:space="preserve">, причём такое влияние может иметь место даже в том случае, если лекции профессора А непосредственно не касались научной области </w:t>
      </w:r>
      <w:r w:rsidR="005B5523" w:rsidRPr="008A6BCE">
        <w:rPr>
          <w:lang w:val="fr-FR"/>
        </w:rPr>
        <w:t>U</w:t>
      </w:r>
      <w:r w:rsidR="005B5523">
        <w:t>.</w:t>
      </w:r>
      <w:bookmarkEnd w:id="23"/>
      <w:r w:rsidR="005B5523">
        <w:t xml:space="preserve"> </w:t>
      </w:r>
    </w:p>
    <w:p w:rsidR="00B01E75" w:rsidRDefault="006702E4" w:rsidP="00B54454">
      <w:pPr>
        <w:pStyle w:val="a1"/>
      </w:pPr>
      <w:r>
        <w:t xml:space="preserve">Приведём факт из истории психологии, </w:t>
      </w:r>
      <w:r w:rsidR="0040572C">
        <w:t>конкретиз</w:t>
      </w:r>
      <w:r>
        <w:t xml:space="preserve">ирующий этот пример. </w:t>
      </w:r>
      <w:r w:rsidR="001356E3">
        <w:t>В своё время н</w:t>
      </w:r>
      <w:r w:rsidR="0040572C">
        <w:t>а с</w:t>
      </w:r>
      <w:r>
        <w:t>тудент</w:t>
      </w:r>
      <w:r w:rsidR="0040572C">
        <w:t>а</w:t>
      </w:r>
      <w:r>
        <w:t xml:space="preserve"> Абрахам</w:t>
      </w:r>
      <w:r w:rsidR="0040572C">
        <w:t>а</w:t>
      </w:r>
      <w:r>
        <w:t xml:space="preserve"> Маслоу сильн</w:t>
      </w:r>
      <w:r w:rsidR="0040572C">
        <w:t>о</w:t>
      </w:r>
      <w:r>
        <w:t xml:space="preserve"> </w:t>
      </w:r>
      <w:r w:rsidR="0040572C">
        <w:t>повлияло</w:t>
      </w:r>
      <w:r>
        <w:t xml:space="preserve"> не только содержани</w:t>
      </w:r>
      <w:r w:rsidR="0040572C">
        <w:t>е</w:t>
      </w:r>
      <w:r>
        <w:t xml:space="preserve"> лекций двух профессоров – психолога Макса </w:t>
      </w:r>
      <w:proofErr w:type="spellStart"/>
      <w:r>
        <w:t>Верт</w:t>
      </w:r>
      <w:r w:rsidR="00435169">
        <w:t>ге</w:t>
      </w:r>
      <w:r>
        <w:t>ймера</w:t>
      </w:r>
      <w:proofErr w:type="spellEnd"/>
      <w:r>
        <w:t xml:space="preserve"> и </w:t>
      </w:r>
      <w:proofErr w:type="spellStart"/>
      <w:r>
        <w:t>культурантрополога</w:t>
      </w:r>
      <w:proofErr w:type="spellEnd"/>
      <w:r>
        <w:t xml:space="preserve"> Рут Бенедикт</w:t>
      </w:r>
      <w:r w:rsidR="0040572C">
        <w:t>; его поразили их необычные личностные качества, что послужило одним из стимулов к разработке им впоследствии концепции самоактуализации человека</w:t>
      </w:r>
      <w:r w:rsidR="001356E3">
        <w:t xml:space="preserve"> – см</w:t>
      </w:r>
      <w:r w:rsidR="0040572C">
        <w:t>.</w:t>
      </w:r>
      <w:r w:rsidR="001356E3">
        <w:t xml:space="preserve"> [</w:t>
      </w:r>
      <w:r w:rsidR="007108C6">
        <w:fldChar w:fldCharType="begin"/>
      </w:r>
      <w:r w:rsidR="00B54454">
        <w:instrText xml:space="preserve"> REF _Ref356149531 \r \h </w:instrText>
      </w:r>
      <w:r w:rsidR="007108C6">
        <w:fldChar w:fldCharType="separate"/>
      </w:r>
      <w:r w:rsidR="00471124">
        <w:t>13</w:t>
      </w:r>
      <w:r w:rsidR="007108C6">
        <w:fldChar w:fldCharType="end"/>
      </w:r>
      <w:r w:rsidR="001356E3">
        <w:t>, с. 48–49].</w:t>
      </w:r>
    </w:p>
    <w:p w:rsidR="00EF60EE" w:rsidRDefault="00EF60EE" w:rsidP="000B7CB3">
      <w:pPr>
        <w:pStyle w:val="1"/>
      </w:pPr>
      <w:r w:rsidRPr="00211D2D">
        <w:t>Заключение</w:t>
      </w:r>
    </w:p>
    <w:p w:rsidR="007A5D60" w:rsidRDefault="00015623" w:rsidP="007A5D60">
      <w:pPr>
        <w:pStyle w:val="a1"/>
      </w:pPr>
      <w:r>
        <w:t>Представленная выше теоретико-множественная модель</w:t>
      </w:r>
      <w:r w:rsidR="00F7686A">
        <w:t xml:space="preserve"> разработана для типа </w:t>
      </w:r>
      <w:r w:rsidR="005C51CC">
        <w:t>описания</w:t>
      </w:r>
      <w:r>
        <w:t xml:space="preserve"> ку</w:t>
      </w:r>
      <w:r w:rsidR="007A5D60">
        <w:t>льтуры, обозначенн</w:t>
      </w:r>
      <w:r w:rsidR="005C51CC">
        <w:t>ого</w:t>
      </w:r>
      <w:r w:rsidR="007A5D60">
        <w:t xml:space="preserve"> в конце раздела 1 как «а». Вместе с тем посредством классификаций, осуществлённых в рамках этой модели,  были выделены, в частности, изменения модусов культуры, обеспечиваемые активностью агентов культуры, –  без раскрытия механизмов такого обеспечения.</w:t>
      </w:r>
    </w:p>
    <w:p w:rsidR="00A115A3" w:rsidRDefault="00A115A3" w:rsidP="00A115A3">
      <w:pPr>
        <w:pStyle w:val="a1"/>
      </w:pPr>
      <w:r>
        <w:t xml:space="preserve">Упомянутые механизмы </w:t>
      </w:r>
      <w:r w:rsidR="00F7686A">
        <w:t xml:space="preserve"> предполагаем</w:t>
      </w:r>
      <w:r>
        <w:t xml:space="preserve"> охарактеризовать</w:t>
      </w:r>
      <w:r w:rsidR="007A5D60">
        <w:t xml:space="preserve"> в последующих публикациях</w:t>
      </w:r>
      <w:r>
        <w:t xml:space="preserve"> в описаниях типов «б» и «в». В этих описаниях, помимо общих теоретико-множественных представлений, мы намерены использовать: 1) обобщённое понятие модели [</w:t>
      </w:r>
      <w:r w:rsidR="007108C6">
        <w:fldChar w:fldCharType="begin"/>
      </w:r>
      <w:r>
        <w:instrText xml:space="preserve"> REF _Ref316983187 \r \h </w:instrText>
      </w:r>
      <w:r w:rsidR="007108C6">
        <w:fldChar w:fldCharType="separate"/>
      </w:r>
      <w:r w:rsidR="00471124">
        <w:t>9</w:t>
      </w:r>
      <w:r w:rsidR="007108C6">
        <w:fldChar w:fldCharType="end"/>
      </w:r>
      <w:r>
        <w:t>] и его формализованную характеристику [</w:t>
      </w:r>
      <w:r w:rsidR="007108C6">
        <w:fldChar w:fldCharType="begin"/>
      </w:r>
      <w:r>
        <w:instrText xml:space="preserve"> REF _Ref318578192 \r \h </w:instrText>
      </w:r>
      <w:r w:rsidR="007108C6">
        <w:fldChar w:fldCharType="separate"/>
      </w:r>
      <w:r w:rsidR="00471124">
        <w:t>3</w:t>
      </w:r>
      <w:r w:rsidR="007108C6">
        <w:fldChar w:fldCharType="end"/>
      </w:r>
      <w:r>
        <w:t>]; 2) положения теории задач [</w:t>
      </w:r>
      <w:r w:rsidR="007108C6">
        <w:fldChar w:fldCharType="begin"/>
      </w:r>
      <w:r>
        <w:instrText xml:space="preserve"> REF _Ref316983336 \r \h </w:instrText>
      </w:r>
      <w:r w:rsidR="007108C6">
        <w:fldChar w:fldCharType="separate"/>
      </w:r>
      <w:r w:rsidR="00471124">
        <w:t>5</w:t>
      </w:r>
      <w:r w:rsidR="007108C6">
        <w:fldChar w:fldCharType="end"/>
      </w:r>
      <w:r>
        <w:t xml:space="preserve">], использующей это обобщённое понятие. </w:t>
      </w:r>
    </w:p>
    <w:p w:rsidR="001D55FD" w:rsidRDefault="005C51CC" w:rsidP="0086473B">
      <w:pPr>
        <w:pStyle w:val="a1"/>
      </w:pPr>
      <w:r>
        <w:t>Представленный выше подход (для дальнейшей конкретизации которого полезно будет обращение к разработкам в области систем представления данных</w:t>
      </w:r>
      <w:r w:rsidR="0086473B">
        <w:t xml:space="preserve"> [</w:t>
      </w:r>
      <w:r w:rsidR="007108C6">
        <w:fldChar w:fldCharType="begin"/>
      </w:r>
      <w:r w:rsidR="0086473B">
        <w:instrText xml:space="preserve"> REF _Ref355864440 \r \h </w:instrText>
      </w:r>
      <w:r w:rsidR="007108C6">
        <w:fldChar w:fldCharType="separate"/>
      </w:r>
      <w:r w:rsidR="00471124">
        <w:t>8</w:t>
      </w:r>
      <w:r w:rsidR="007108C6">
        <w:fldChar w:fldCharType="end"/>
      </w:r>
      <w:r w:rsidR="0086473B">
        <w:t>], [</w:t>
      </w:r>
      <w:r w:rsidR="007108C6">
        <w:fldChar w:fldCharType="begin"/>
      </w:r>
      <w:r w:rsidR="0086473B">
        <w:instrText xml:space="preserve"> REF _Ref355864428 \r \h </w:instrText>
      </w:r>
      <w:r w:rsidR="007108C6">
        <w:fldChar w:fldCharType="separate"/>
      </w:r>
      <w:r w:rsidR="00471124">
        <w:t>11</w:t>
      </w:r>
      <w:r w:rsidR="007108C6">
        <w:fldChar w:fldCharType="end"/>
      </w:r>
      <w:r w:rsidR="0086473B">
        <w:t>]</w:t>
      </w:r>
      <w:r>
        <w:t xml:space="preserve">), как мы надеемся, позволит: а) использовать логически релевантные модели в разработке не только частных (что, как правило, имеет место ныне), но и общих проблем теории культуры, касающихся сохранения, обновления, обогащения, обеднения культурных содержаний, взаимовлияний культурных процессов и т.п.; б) повысить, с помощью формализованных схем, полноту описания взаимодействующих модусов культуры и существенных для их взаимодействия параметров. Результаты осуществляемой разработки предполагается применить, в частности, в комплексном исследовании </w:t>
      </w:r>
      <w:proofErr w:type="spellStart"/>
      <w:r>
        <w:t>культуросозидающей</w:t>
      </w:r>
      <w:proofErr w:type="spellEnd"/>
      <w:r>
        <w:t xml:space="preserve"> функции психологической науки</w:t>
      </w:r>
      <w:r w:rsidR="0086473B">
        <w:t xml:space="preserve"> – см. [</w:t>
      </w:r>
      <w:r w:rsidR="007108C6">
        <w:fldChar w:fldCharType="begin"/>
      </w:r>
      <w:r w:rsidR="0086473B">
        <w:instrText xml:space="preserve"> REF _Ref315778343 \r \h </w:instrText>
      </w:r>
      <w:r w:rsidR="007108C6">
        <w:fldChar w:fldCharType="separate"/>
      </w:r>
      <w:r w:rsidR="00471124">
        <w:t>6</w:t>
      </w:r>
      <w:r w:rsidR="007108C6">
        <w:fldChar w:fldCharType="end"/>
      </w:r>
      <w:r w:rsidR="0086473B">
        <w:t>].</w:t>
      </w:r>
    </w:p>
    <w:p w:rsidR="00F74191" w:rsidRDefault="00F74191" w:rsidP="00F74191">
      <w:pPr>
        <w:pStyle w:val="12"/>
      </w:pPr>
      <w:r>
        <w:t>Литература</w:t>
      </w:r>
      <w:bookmarkEnd w:id="8"/>
      <w:bookmarkEnd w:id="9"/>
    </w:p>
    <w:p w:rsidR="008F7492" w:rsidRPr="003E4363" w:rsidRDefault="007108C6" w:rsidP="00F74191">
      <w:pPr>
        <w:pStyle w:val="120"/>
      </w:pPr>
      <w:r w:rsidRPr="003E4363">
        <w:fldChar w:fldCharType="begin"/>
      </w:r>
      <w:bookmarkStart w:id="24" w:name="_Ref355950369"/>
      <w:bookmarkEnd w:id="24"/>
      <w:r w:rsidR="008F7492" w:rsidRPr="003E4363">
        <w:instrText xml:space="preserve"> LISTNUM  LegalDefault \l 1  </w:instrText>
      </w:r>
      <w:r w:rsidRPr="003E4363">
        <w:fldChar w:fldCharType="end"/>
      </w:r>
      <w:r w:rsidR="008F7492">
        <w:rPr>
          <w:i/>
        </w:rPr>
        <w:t xml:space="preserve"> </w:t>
      </w:r>
      <w:r w:rsidR="008F7492" w:rsidRPr="003E4363">
        <w:rPr>
          <w:i/>
        </w:rPr>
        <w:t>Балл Г.А</w:t>
      </w:r>
      <w:r w:rsidR="008F7492" w:rsidRPr="003E4363">
        <w:t xml:space="preserve">. Личность как модус культуры и как интегративное качество лица </w:t>
      </w:r>
      <w:r w:rsidR="008F7492" w:rsidRPr="00C46ACF">
        <w:rPr>
          <w:lang w:val="uk-UA"/>
        </w:rPr>
        <w:t xml:space="preserve">/ </w:t>
      </w:r>
      <w:r w:rsidR="008F7492" w:rsidRPr="00C46ACF">
        <w:t>Г.</w:t>
      </w:r>
      <w:r w:rsidR="008F7492">
        <w:t>А</w:t>
      </w:r>
      <w:r w:rsidR="008F7492" w:rsidRPr="00C46ACF">
        <w:t>. Балл</w:t>
      </w:r>
      <w:r w:rsidR="008F7492">
        <w:t>, В.А.</w:t>
      </w:r>
      <w:r w:rsidR="008F7492" w:rsidRPr="00C46ACF">
        <w:t>Мединцев</w:t>
      </w:r>
      <w:r w:rsidR="008F7492" w:rsidRPr="003E4363">
        <w:t xml:space="preserve"> // Мир психологии. – 2010. – № 4. – С. 167–178.</w:t>
      </w:r>
    </w:p>
    <w:p w:rsidR="008F7492" w:rsidRDefault="007108C6" w:rsidP="002B6146">
      <w:pPr>
        <w:pStyle w:val="120"/>
      </w:pPr>
      <w:r w:rsidRPr="003E4363">
        <w:fldChar w:fldCharType="begin"/>
      </w:r>
      <w:bookmarkStart w:id="25" w:name="_Ref346132519"/>
      <w:bookmarkEnd w:id="25"/>
      <w:r w:rsidR="008F7492" w:rsidRPr="003E4363">
        <w:instrText xml:space="preserve"> LISTNUM  LegalDefault \l 1  </w:instrText>
      </w:r>
      <w:r w:rsidRPr="003E4363">
        <w:fldChar w:fldCharType="end"/>
      </w:r>
      <w:r w:rsidR="008F7492" w:rsidRPr="003E4363">
        <w:t xml:space="preserve"> </w:t>
      </w:r>
      <w:bookmarkStart w:id="26" w:name="_Ref345583070"/>
      <w:r w:rsidR="008F7492" w:rsidRPr="003E4363">
        <w:rPr>
          <w:i/>
        </w:rPr>
        <w:t xml:space="preserve">Балл Г.А. </w:t>
      </w:r>
      <w:r w:rsidR="008F7492" w:rsidRPr="002B6146">
        <w:t>Понятие</w:t>
      </w:r>
      <w:r w:rsidR="008F7492" w:rsidRPr="003E4363">
        <w:t xml:space="preserve"> «личность» в контексте модельной трактовки культуры </w:t>
      </w:r>
      <w:r w:rsidR="008F7492" w:rsidRPr="00C46ACF">
        <w:rPr>
          <w:lang w:val="uk-UA"/>
        </w:rPr>
        <w:t xml:space="preserve">/ </w:t>
      </w:r>
      <w:r w:rsidR="008F7492" w:rsidRPr="00C46ACF">
        <w:t>Г.</w:t>
      </w:r>
      <w:r w:rsidR="008F7492">
        <w:t>А</w:t>
      </w:r>
      <w:r w:rsidR="008F7492" w:rsidRPr="00C46ACF">
        <w:t>. Балл</w:t>
      </w:r>
      <w:r w:rsidR="008F7492">
        <w:t xml:space="preserve">, В.А. </w:t>
      </w:r>
      <w:r w:rsidR="008F7492" w:rsidRPr="00C46ACF">
        <w:t>Мединцев</w:t>
      </w:r>
      <w:r w:rsidR="008F7492" w:rsidRPr="003E4363">
        <w:t xml:space="preserve"> // Мир психологии. – 2012. – № 3.</w:t>
      </w:r>
      <w:bookmarkEnd w:id="26"/>
      <w:r w:rsidR="008F7492" w:rsidRPr="003E4363">
        <w:t xml:space="preserve"> – С. 17–30.</w:t>
      </w:r>
    </w:p>
    <w:p w:rsidR="008F7492" w:rsidRPr="003E4363" w:rsidRDefault="007108C6" w:rsidP="00F74191">
      <w:pPr>
        <w:pStyle w:val="120"/>
      </w:pPr>
      <w:r w:rsidRPr="003E4363">
        <w:fldChar w:fldCharType="begin"/>
      </w:r>
      <w:bookmarkStart w:id="27" w:name="_Ref318578192"/>
      <w:bookmarkEnd w:id="27"/>
      <w:r w:rsidR="008F7492" w:rsidRPr="003E4363">
        <w:instrText xml:space="preserve"> LISTNUM  LegalDefault \l 1  </w:instrText>
      </w:r>
      <w:r w:rsidRPr="003E4363">
        <w:fldChar w:fldCharType="end"/>
      </w:r>
      <w:r w:rsidR="008F7492" w:rsidRPr="003E4363">
        <w:t xml:space="preserve"> </w:t>
      </w:r>
      <w:r w:rsidR="008F7492" w:rsidRPr="003E4363">
        <w:rPr>
          <w:i/>
        </w:rPr>
        <w:t>Балл Г.А.</w:t>
      </w:r>
      <w:r w:rsidR="008F7492" w:rsidRPr="003E4363">
        <w:t xml:space="preserve"> Система понятий для описания объектов приложения интеллекта </w:t>
      </w:r>
      <w:r w:rsidR="008F7492">
        <w:t xml:space="preserve">/ </w:t>
      </w:r>
      <w:r w:rsidR="008F7492" w:rsidRPr="00C46ACF">
        <w:t>Г.</w:t>
      </w:r>
      <w:r w:rsidR="008F7492">
        <w:t>А</w:t>
      </w:r>
      <w:r w:rsidR="008F7492" w:rsidRPr="00C46ACF">
        <w:t>. Балл</w:t>
      </w:r>
      <w:r w:rsidR="008F7492" w:rsidRPr="00B83E7F">
        <w:t xml:space="preserve"> </w:t>
      </w:r>
      <w:r w:rsidR="008F7492" w:rsidRPr="003E4363">
        <w:t>// Кибернетика. – 1979. – № 2. – С. 109–113.</w:t>
      </w:r>
    </w:p>
    <w:p w:rsidR="008F7492" w:rsidRPr="003E4363" w:rsidRDefault="007108C6" w:rsidP="00F74191">
      <w:pPr>
        <w:pStyle w:val="120"/>
      </w:pPr>
      <w:r w:rsidRPr="003E4363">
        <w:fldChar w:fldCharType="begin"/>
      </w:r>
      <w:bookmarkStart w:id="28" w:name="_Ref355864571"/>
      <w:bookmarkEnd w:id="28"/>
      <w:r w:rsidR="008F7492" w:rsidRPr="003E4363">
        <w:instrText xml:space="preserve"> LISTNUM  LegalDefault \l 1  </w:instrText>
      </w:r>
      <w:r w:rsidRPr="003E4363">
        <w:fldChar w:fldCharType="end"/>
      </w:r>
      <w:r w:rsidR="008F7492">
        <w:rPr>
          <w:i/>
        </w:rPr>
        <w:t xml:space="preserve"> </w:t>
      </w:r>
      <w:r w:rsidR="008F7492" w:rsidRPr="00B83E7F">
        <w:rPr>
          <w:i/>
        </w:rPr>
        <w:t>Балл Г.А.</w:t>
      </w:r>
      <w:r w:rsidR="008F7492" w:rsidRPr="00B83E7F">
        <w:t xml:space="preserve"> Стратегии универсализации представления человековедческих знаний </w:t>
      </w:r>
      <w:r w:rsidR="008F7492">
        <w:t xml:space="preserve">/ </w:t>
      </w:r>
      <w:r w:rsidR="008F7492" w:rsidRPr="00C46ACF">
        <w:t>Г.</w:t>
      </w:r>
      <w:r w:rsidR="008F7492">
        <w:t>А</w:t>
      </w:r>
      <w:r w:rsidR="008F7492" w:rsidRPr="00C46ACF">
        <w:t>. Балл</w:t>
      </w:r>
      <w:r w:rsidR="008F7492">
        <w:t xml:space="preserve">, В.А. </w:t>
      </w:r>
      <w:r w:rsidR="008F7492" w:rsidRPr="00C46ACF">
        <w:t>Мединцев</w:t>
      </w:r>
      <w:r w:rsidR="008F7492">
        <w:t xml:space="preserve"> </w:t>
      </w:r>
      <w:r w:rsidR="008F7492" w:rsidRPr="00B83E7F">
        <w:t>// Россия: Тенденции и перспективы развития. – Вып. 7. – Ч. II. – М.: ИНИОН РАН, 2012. – С. 668–673.</w:t>
      </w:r>
    </w:p>
    <w:p w:rsidR="008F7492" w:rsidRPr="003E4363" w:rsidRDefault="007108C6" w:rsidP="001922EB">
      <w:pPr>
        <w:pStyle w:val="120"/>
        <w:rPr>
          <w:lang w:val="uk-UA"/>
        </w:rPr>
      </w:pPr>
      <w:r w:rsidRPr="003E4363">
        <w:fldChar w:fldCharType="begin"/>
      </w:r>
      <w:bookmarkStart w:id="29" w:name="_Ref316983336"/>
      <w:bookmarkEnd w:id="29"/>
      <w:r w:rsidR="008F7492" w:rsidRPr="003E4363">
        <w:instrText xml:space="preserve"> LISTNUM  LegalDefault \l 1  </w:instrText>
      </w:r>
      <w:r w:rsidRPr="003E4363">
        <w:fldChar w:fldCharType="end"/>
      </w:r>
      <w:r w:rsidR="008F7492" w:rsidRPr="003E4363">
        <w:t xml:space="preserve"> </w:t>
      </w:r>
      <w:r w:rsidR="008F7492" w:rsidRPr="003E4363">
        <w:rPr>
          <w:i/>
        </w:rPr>
        <w:t>Балл Г.А.</w:t>
      </w:r>
      <w:r w:rsidR="008F7492" w:rsidRPr="003E4363">
        <w:t xml:space="preserve"> Теория учебных задач: Психолого-педагогический аспект</w:t>
      </w:r>
      <w:r w:rsidR="008F7492">
        <w:t xml:space="preserve"> / </w:t>
      </w:r>
      <w:r w:rsidR="008F7492" w:rsidRPr="00C46ACF">
        <w:t>Г.</w:t>
      </w:r>
      <w:r w:rsidR="008F7492">
        <w:t>А</w:t>
      </w:r>
      <w:r w:rsidR="008F7492" w:rsidRPr="00C46ACF">
        <w:t>. Балл</w:t>
      </w:r>
      <w:r w:rsidR="008F7492" w:rsidRPr="003E4363">
        <w:t>. – М.: Педагогика, 1990.</w:t>
      </w:r>
      <w:r w:rsidR="00C32866">
        <w:t xml:space="preserve"> – 184 с.</w:t>
      </w:r>
    </w:p>
    <w:p w:rsidR="008F7492" w:rsidRPr="001D55FD" w:rsidRDefault="007108C6" w:rsidP="00F349ED">
      <w:pPr>
        <w:pStyle w:val="120"/>
        <w:rPr>
          <w:lang w:val="uk-UA"/>
        </w:rPr>
      </w:pPr>
      <w:r w:rsidRPr="003E4363">
        <w:fldChar w:fldCharType="begin"/>
      </w:r>
      <w:bookmarkStart w:id="30" w:name="_Ref315778343"/>
      <w:bookmarkEnd w:id="30"/>
      <w:r w:rsidR="008F7492" w:rsidRPr="003E4363">
        <w:instrText xml:space="preserve"> LISTNUM  LegalDefault \l 1  </w:instrText>
      </w:r>
      <w:r w:rsidRPr="003E4363">
        <w:fldChar w:fldCharType="end"/>
      </w:r>
      <w:r w:rsidR="008F7492">
        <w:t xml:space="preserve"> </w:t>
      </w:r>
      <w:r w:rsidR="008F7492" w:rsidRPr="001C2511">
        <w:rPr>
          <w:i/>
        </w:rPr>
        <w:t>Балл Г.О.</w:t>
      </w:r>
      <w:r w:rsidR="008F7492">
        <w:t xml:space="preserve"> Засади дослідження культуротвірної функції психологічної</w:t>
      </w:r>
      <w:r w:rsidR="008F7492">
        <w:rPr>
          <w:lang w:val="uk-UA"/>
        </w:rPr>
        <w:t xml:space="preserve"> </w:t>
      </w:r>
      <w:r w:rsidR="008F7492">
        <w:t xml:space="preserve">науки </w:t>
      </w:r>
      <w:r w:rsidR="008F7492" w:rsidRPr="00C46ACF">
        <w:rPr>
          <w:lang w:val="uk-UA"/>
        </w:rPr>
        <w:t xml:space="preserve">/ </w:t>
      </w:r>
      <w:r w:rsidR="008F7492" w:rsidRPr="00C46ACF">
        <w:t>Г.О. Балл</w:t>
      </w:r>
      <w:r w:rsidR="008F7492">
        <w:rPr>
          <w:lang w:val="uk-UA"/>
        </w:rPr>
        <w:t xml:space="preserve"> // Особистість у просторі культури: Матеріали IV Севастопольського міжнародного науково-практичного симпозіуму. – Севастополь, 2012. – С. 13–15.</w:t>
      </w:r>
    </w:p>
    <w:p w:rsidR="008F7492" w:rsidRDefault="007108C6" w:rsidP="00F74191">
      <w:pPr>
        <w:pStyle w:val="120"/>
      </w:pPr>
      <w:r w:rsidRPr="003E4363">
        <w:fldChar w:fldCharType="begin"/>
      </w:r>
      <w:bookmarkStart w:id="31" w:name="_Ref355780197"/>
      <w:bookmarkEnd w:id="31"/>
      <w:r w:rsidR="008F7492" w:rsidRPr="003E4363">
        <w:instrText xml:space="preserve"> LISTNUM  LegalDefault \l 1  </w:instrText>
      </w:r>
      <w:r w:rsidRPr="003E4363">
        <w:fldChar w:fldCharType="end"/>
      </w:r>
      <w:r w:rsidR="008F7492" w:rsidRPr="003E4363">
        <w:t xml:space="preserve"> </w:t>
      </w:r>
      <w:r w:rsidR="008F7492" w:rsidRPr="005F44F2">
        <w:rPr>
          <w:i/>
        </w:rPr>
        <w:t>Бурбаки Н.</w:t>
      </w:r>
      <w:r w:rsidR="008F7492" w:rsidRPr="003E4363">
        <w:t xml:space="preserve"> Очерки по истории математики</w:t>
      </w:r>
      <w:r w:rsidR="008F7492">
        <w:t xml:space="preserve"> / </w:t>
      </w:r>
      <w:r w:rsidR="008F7492" w:rsidRPr="00C46ACF">
        <w:t>Н. Бурбаки</w:t>
      </w:r>
      <w:r w:rsidR="008F7492" w:rsidRPr="003E4363">
        <w:t>. – М.: ИИЛ, 1963. – 292 с.</w:t>
      </w:r>
    </w:p>
    <w:p w:rsidR="008F7492" w:rsidRPr="003E4363" w:rsidRDefault="007108C6" w:rsidP="00F74191">
      <w:pPr>
        <w:pStyle w:val="120"/>
      </w:pPr>
      <w:r w:rsidRPr="003E4363">
        <w:lastRenderedPageBreak/>
        <w:fldChar w:fldCharType="begin"/>
      </w:r>
      <w:bookmarkStart w:id="32" w:name="_Ref355864440"/>
      <w:bookmarkEnd w:id="32"/>
      <w:r w:rsidR="008F7492" w:rsidRPr="003E4363">
        <w:instrText xml:space="preserve"> LISTNUM  LegalDefault \l 1  </w:instrText>
      </w:r>
      <w:r w:rsidRPr="003E4363">
        <w:fldChar w:fldCharType="end"/>
      </w:r>
      <w:r w:rsidR="008F7492">
        <w:t xml:space="preserve"> </w:t>
      </w:r>
      <w:r w:rsidR="008F7492" w:rsidRPr="005F44F2">
        <w:rPr>
          <w:i/>
        </w:rPr>
        <w:t>Варламов О.О.</w:t>
      </w:r>
      <w:r w:rsidR="008F7492">
        <w:t xml:space="preserve"> Эволюционные базы данных и знаний для адаптивного синтеза интеллектуальных систем. Миварное информационное пространство / </w:t>
      </w:r>
      <w:r w:rsidR="008F7492" w:rsidRPr="00BE7B50">
        <w:t>О.О.</w:t>
      </w:r>
      <w:r w:rsidR="008F7492">
        <w:t xml:space="preserve"> </w:t>
      </w:r>
      <w:r w:rsidR="008F7492" w:rsidRPr="00BE7B50">
        <w:t>Варламов</w:t>
      </w:r>
      <w:r w:rsidR="008F7492">
        <w:t>. – М.: Радио и связь, 2002. – 282 с.</w:t>
      </w:r>
    </w:p>
    <w:p w:rsidR="008F7492" w:rsidRPr="003E4363" w:rsidRDefault="007108C6" w:rsidP="00F74191">
      <w:pPr>
        <w:pStyle w:val="120"/>
      </w:pPr>
      <w:r w:rsidRPr="003E4363">
        <w:fldChar w:fldCharType="begin"/>
      </w:r>
      <w:bookmarkStart w:id="33" w:name="_Ref316983187"/>
      <w:bookmarkEnd w:id="33"/>
      <w:r w:rsidR="008F7492" w:rsidRPr="003E4363">
        <w:instrText xml:space="preserve"> LISTNUM  LegalDefault \l 1  </w:instrText>
      </w:r>
      <w:r w:rsidRPr="003E4363">
        <w:fldChar w:fldCharType="end"/>
      </w:r>
      <w:r w:rsidR="008F7492" w:rsidRPr="003E4363">
        <w:t xml:space="preserve"> </w:t>
      </w:r>
      <w:r w:rsidR="008F7492" w:rsidRPr="003E4363">
        <w:rPr>
          <w:i/>
        </w:rPr>
        <w:t>Войтко В.І</w:t>
      </w:r>
      <w:r w:rsidR="008F7492">
        <w:rPr>
          <w:i/>
        </w:rPr>
        <w:t>.</w:t>
      </w:r>
      <w:r w:rsidR="008F7492" w:rsidRPr="003E4363">
        <w:t xml:space="preserve"> Узагальнена інтерпретація поняття моделі</w:t>
      </w:r>
      <w:r w:rsidR="008F7492">
        <w:t xml:space="preserve"> / </w:t>
      </w:r>
      <w:r w:rsidR="008F7492" w:rsidRPr="00BE7B50">
        <w:t>В.І.</w:t>
      </w:r>
      <w:r w:rsidR="008F7492">
        <w:t xml:space="preserve"> </w:t>
      </w:r>
      <w:r w:rsidR="008F7492" w:rsidRPr="00BE7B50">
        <w:t>Войтко</w:t>
      </w:r>
      <w:r w:rsidR="008F7492">
        <w:t>,</w:t>
      </w:r>
      <w:r w:rsidR="008F7492" w:rsidRPr="00BE7B50">
        <w:t xml:space="preserve"> Г.О.</w:t>
      </w:r>
      <w:r w:rsidR="008F7492">
        <w:t xml:space="preserve"> </w:t>
      </w:r>
      <w:r w:rsidR="008F7492" w:rsidRPr="00BE7B50">
        <w:t xml:space="preserve">Балл </w:t>
      </w:r>
      <w:r w:rsidR="008F7492" w:rsidRPr="003E4363">
        <w:t>// Філософська думка. – 1976. – № 1. – С. 58-64.</w:t>
      </w:r>
    </w:p>
    <w:p w:rsidR="008F7492" w:rsidRDefault="007108C6" w:rsidP="00F74191">
      <w:pPr>
        <w:pStyle w:val="120"/>
      </w:pPr>
      <w:r w:rsidRPr="003E4363">
        <w:fldChar w:fldCharType="begin"/>
      </w:r>
      <w:bookmarkStart w:id="34" w:name="_Ref347521103"/>
      <w:bookmarkEnd w:id="34"/>
      <w:r w:rsidR="008F7492" w:rsidRPr="003E4363">
        <w:instrText xml:space="preserve"> LISTNUM  LegalDefault \l 1  </w:instrText>
      </w:r>
      <w:r w:rsidRPr="003E4363">
        <w:fldChar w:fldCharType="end"/>
      </w:r>
      <w:r w:rsidR="008F7492" w:rsidRPr="003E4363">
        <w:t xml:space="preserve"> </w:t>
      </w:r>
      <w:r w:rsidR="008F7492" w:rsidRPr="005F44F2">
        <w:rPr>
          <w:i/>
        </w:rPr>
        <w:t>Гегель Г.В.Ф.</w:t>
      </w:r>
      <w:r w:rsidR="008F7492" w:rsidRPr="003E4363">
        <w:t xml:space="preserve"> Наука логики</w:t>
      </w:r>
      <w:r w:rsidR="008F7492">
        <w:t xml:space="preserve"> / </w:t>
      </w:r>
      <w:r w:rsidR="008F7492" w:rsidRPr="00BE7B50">
        <w:t>Г.В.Ф.</w:t>
      </w:r>
      <w:r w:rsidR="008F7492">
        <w:t xml:space="preserve"> </w:t>
      </w:r>
      <w:r w:rsidR="008F7492" w:rsidRPr="00BE7B50">
        <w:t>Гегель</w:t>
      </w:r>
      <w:r w:rsidR="008F7492" w:rsidRPr="003E4363">
        <w:t>. – М.: Мысль, 1970. – Т. І. – 501 с.</w:t>
      </w:r>
    </w:p>
    <w:p w:rsidR="008F7492" w:rsidRPr="003E4363" w:rsidRDefault="007108C6" w:rsidP="00F74191">
      <w:pPr>
        <w:pStyle w:val="120"/>
      </w:pPr>
      <w:r w:rsidRPr="003E4363">
        <w:fldChar w:fldCharType="begin"/>
      </w:r>
      <w:bookmarkStart w:id="35" w:name="_Ref355864428"/>
      <w:bookmarkEnd w:id="35"/>
      <w:r w:rsidR="008F7492" w:rsidRPr="003E4363">
        <w:instrText xml:space="preserve"> LISTNUM  LegalDefault \l 1  </w:instrText>
      </w:r>
      <w:r w:rsidRPr="003E4363">
        <w:fldChar w:fldCharType="end"/>
      </w:r>
      <w:r w:rsidR="008F7492">
        <w:t xml:space="preserve"> </w:t>
      </w:r>
      <w:r w:rsidR="008F7492" w:rsidRPr="005F44F2">
        <w:rPr>
          <w:i/>
        </w:rPr>
        <w:t>Дейт К.Дж.</w:t>
      </w:r>
      <w:r w:rsidR="008F7492">
        <w:t xml:space="preserve"> Введение в системы баз данных</w:t>
      </w:r>
      <w:r w:rsidR="002D0E6E">
        <w:t>:</w:t>
      </w:r>
      <w:r w:rsidR="008F7492">
        <w:t xml:space="preserve"> 8-е изд</w:t>
      </w:r>
      <w:r w:rsidR="002D0E6E">
        <w:t>.</w:t>
      </w:r>
      <w:r w:rsidR="008F7492">
        <w:t xml:space="preserve"> / </w:t>
      </w:r>
      <w:r w:rsidR="008F7492" w:rsidRPr="00BE7B50">
        <w:t>К.Дж.</w:t>
      </w:r>
      <w:r w:rsidR="008F7492">
        <w:t xml:space="preserve"> </w:t>
      </w:r>
      <w:r w:rsidR="008F7492" w:rsidRPr="00BE7B50">
        <w:t xml:space="preserve">Дейт </w:t>
      </w:r>
      <w:r w:rsidR="008F7492">
        <w:t>/ Пер. с англ. – М.: Издательский дом "Вильяме", 2005. – 1328 с.</w:t>
      </w:r>
    </w:p>
    <w:p w:rsidR="008F7492" w:rsidRDefault="007108C6" w:rsidP="001922EB">
      <w:pPr>
        <w:pStyle w:val="120"/>
      </w:pPr>
      <w:r w:rsidRPr="003E4363">
        <w:fldChar w:fldCharType="begin"/>
      </w:r>
      <w:bookmarkStart w:id="36" w:name="_Ref349558137"/>
      <w:bookmarkEnd w:id="36"/>
      <w:r w:rsidR="008F7492" w:rsidRPr="003E4363">
        <w:instrText xml:space="preserve"> LISTNUM  LegalDefault \l 1  </w:instrText>
      </w:r>
      <w:r w:rsidRPr="003E4363">
        <w:fldChar w:fldCharType="end"/>
      </w:r>
      <w:r w:rsidR="008F7492" w:rsidRPr="003E4363">
        <w:rPr>
          <w:i/>
        </w:rPr>
        <w:t xml:space="preserve"> Кричевец А.Н.</w:t>
      </w:r>
      <w:r w:rsidR="008F7492" w:rsidRPr="003E4363">
        <w:t xml:space="preserve"> О категориях, экзистенциалах и психологическом понимании </w:t>
      </w:r>
      <w:r w:rsidR="008F7492">
        <w:t xml:space="preserve">/ </w:t>
      </w:r>
      <w:r w:rsidR="008F7492" w:rsidRPr="00BE7B50">
        <w:t>А.Н.</w:t>
      </w:r>
      <w:r w:rsidR="008F7492">
        <w:t xml:space="preserve"> </w:t>
      </w:r>
      <w:r w:rsidR="008F7492" w:rsidRPr="00BE7B50">
        <w:t xml:space="preserve">Кричевец </w:t>
      </w:r>
      <w:r w:rsidR="008F7492" w:rsidRPr="003E4363">
        <w:t>// Методология и история психологии. – 2009. – Вып. 3. – С. 24–39.</w:t>
      </w:r>
    </w:p>
    <w:p w:rsidR="008F7492" w:rsidRPr="001356E3" w:rsidRDefault="007108C6" w:rsidP="00B54454">
      <w:pPr>
        <w:pStyle w:val="120"/>
      </w:pPr>
      <w:r w:rsidRPr="003E4363">
        <w:fldChar w:fldCharType="begin"/>
      </w:r>
      <w:bookmarkStart w:id="37" w:name="_Ref356149531"/>
      <w:bookmarkEnd w:id="37"/>
      <w:r w:rsidR="008F7492" w:rsidRPr="003E4363">
        <w:instrText xml:space="preserve"> LISTNUM  LegalDefault \l 1  </w:instrText>
      </w:r>
      <w:r w:rsidRPr="003E4363">
        <w:fldChar w:fldCharType="end"/>
      </w:r>
      <w:r w:rsidR="008F7492">
        <w:t xml:space="preserve"> </w:t>
      </w:r>
      <w:r w:rsidR="008F7492" w:rsidRPr="001356E3">
        <w:rPr>
          <w:i/>
        </w:rPr>
        <w:t>Маслоу А.</w:t>
      </w:r>
      <w:r w:rsidR="008F7492" w:rsidRPr="001356E3">
        <w:t xml:space="preserve"> Новые рубежи человеческой природы</w:t>
      </w:r>
      <w:r w:rsidR="008F7492">
        <w:t xml:space="preserve"> / </w:t>
      </w:r>
      <w:r w:rsidR="008F7492" w:rsidRPr="00BE7B50">
        <w:t>А.</w:t>
      </w:r>
      <w:r w:rsidR="008F7492">
        <w:t xml:space="preserve"> </w:t>
      </w:r>
      <w:r w:rsidR="008F7492" w:rsidRPr="00BE7B50">
        <w:t>Маслоу</w:t>
      </w:r>
      <w:r w:rsidR="002D0E6E">
        <w:t xml:space="preserve"> / Пер. с англ.</w:t>
      </w:r>
      <w:r w:rsidR="008F7492" w:rsidRPr="001356E3">
        <w:t xml:space="preserve"> – М.: Смысл, 1999. – 425 с.</w:t>
      </w:r>
    </w:p>
    <w:p w:rsidR="008F7492" w:rsidRDefault="007108C6" w:rsidP="004473B2">
      <w:pPr>
        <w:pStyle w:val="120"/>
      </w:pPr>
      <w:r w:rsidRPr="003E4363">
        <w:fldChar w:fldCharType="begin"/>
      </w:r>
      <w:bookmarkStart w:id="38" w:name="_Ref347521125"/>
      <w:bookmarkEnd w:id="38"/>
      <w:r w:rsidR="008F7492" w:rsidRPr="003E4363">
        <w:instrText xml:space="preserve"> LISTNUM  LegalDefault \l 1  </w:instrText>
      </w:r>
      <w:r w:rsidRPr="003E4363">
        <w:fldChar w:fldCharType="end"/>
      </w:r>
      <w:r w:rsidR="008F7492" w:rsidRPr="003E4363">
        <w:t xml:space="preserve"> </w:t>
      </w:r>
      <w:r w:rsidR="008F7492" w:rsidRPr="005F44F2">
        <w:rPr>
          <w:i/>
        </w:rPr>
        <w:t>Пономарёв Я.А.</w:t>
      </w:r>
      <w:r w:rsidR="008F7492" w:rsidRPr="003E4363">
        <w:t xml:space="preserve"> </w:t>
      </w:r>
      <w:r w:rsidR="008F7492" w:rsidRPr="004473B2">
        <w:t>Методологическое</w:t>
      </w:r>
      <w:r w:rsidR="008F7492" w:rsidRPr="003E4363">
        <w:t xml:space="preserve"> введение в психологию</w:t>
      </w:r>
      <w:r w:rsidR="008F7492">
        <w:t xml:space="preserve"> / </w:t>
      </w:r>
      <w:r w:rsidR="008F7492" w:rsidRPr="00BE7B50">
        <w:t>Я.А.</w:t>
      </w:r>
      <w:r w:rsidR="008F7492">
        <w:t xml:space="preserve"> </w:t>
      </w:r>
      <w:r w:rsidR="008F7492" w:rsidRPr="00BE7B50">
        <w:t>Пономарёв</w:t>
      </w:r>
      <w:r w:rsidR="008F7492" w:rsidRPr="003E4363">
        <w:t>. – М.: Наука, 1983. – 206 с.</w:t>
      </w:r>
    </w:p>
    <w:p w:rsidR="008F7492" w:rsidRPr="005F44F2" w:rsidRDefault="007108C6" w:rsidP="004473B2">
      <w:pPr>
        <w:pStyle w:val="120"/>
      </w:pPr>
      <w:r w:rsidRPr="005F44F2">
        <w:fldChar w:fldCharType="begin"/>
      </w:r>
      <w:bookmarkStart w:id="39" w:name="_Ref356074939"/>
      <w:bookmarkEnd w:id="39"/>
      <w:r w:rsidR="008F7492" w:rsidRPr="005F44F2">
        <w:instrText xml:space="preserve"> LISTNUM  LegalDefault \l 1  </w:instrText>
      </w:r>
      <w:r w:rsidRPr="005F44F2">
        <w:fldChar w:fldCharType="end"/>
      </w:r>
      <w:r w:rsidR="008F7492" w:rsidRPr="005F44F2">
        <w:t xml:space="preserve"> </w:t>
      </w:r>
      <w:r w:rsidR="008F7492" w:rsidRPr="005F44F2">
        <w:rPr>
          <w:i/>
        </w:rPr>
        <w:t>Юревич А.В.</w:t>
      </w:r>
      <w:r w:rsidR="008F7492" w:rsidRPr="005F44F2">
        <w:t xml:space="preserve"> Психология и методология</w:t>
      </w:r>
      <w:r w:rsidR="008F7492">
        <w:t xml:space="preserve"> / </w:t>
      </w:r>
      <w:r w:rsidR="008F7492" w:rsidRPr="00BE7B50">
        <w:t>А.В.</w:t>
      </w:r>
      <w:r w:rsidR="008F7492">
        <w:t xml:space="preserve"> </w:t>
      </w:r>
      <w:r w:rsidR="008F7492" w:rsidRPr="00BE7B50">
        <w:t>Юревич</w:t>
      </w:r>
      <w:r w:rsidR="008F7492" w:rsidRPr="005F44F2">
        <w:t>. – М.: ИП РАН, 2005. – 312 с.</w:t>
      </w:r>
    </w:p>
    <w:p w:rsidR="008F7492" w:rsidRPr="003E4363" w:rsidRDefault="007108C6" w:rsidP="00F74191">
      <w:pPr>
        <w:pStyle w:val="120"/>
      </w:pPr>
      <w:r w:rsidRPr="003E4363">
        <w:fldChar w:fldCharType="begin"/>
      </w:r>
      <w:bookmarkStart w:id="40" w:name="_Ref356074682"/>
      <w:bookmarkEnd w:id="40"/>
      <w:r w:rsidR="008F7492" w:rsidRPr="003E4363">
        <w:instrText xml:space="preserve"> LISTNUM  LegalDefault \l 1  </w:instrText>
      </w:r>
      <w:r w:rsidRPr="003E4363">
        <w:fldChar w:fldCharType="end"/>
      </w:r>
      <w:r w:rsidR="008F7492" w:rsidRPr="003E4363">
        <w:t xml:space="preserve"> </w:t>
      </w:r>
      <w:r w:rsidR="008F7492" w:rsidRPr="005F44F2">
        <w:rPr>
          <w:i/>
        </w:rPr>
        <w:t>Яглом И.М.</w:t>
      </w:r>
      <w:r w:rsidR="008F7492" w:rsidRPr="003E4363">
        <w:t xml:space="preserve"> Математические структуры и математическое моделирование</w:t>
      </w:r>
      <w:r w:rsidR="008F7492">
        <w:t xml:space="preserve"> / </w:t>
      </w:r>
      <w:r w:rsidR="008F7492" w:rsidRPr="00BE7B50">
        <w:t>И.М.</w:t>
      </w:r>
      <w:r w:rsidR="008F7492">
        <w:t xml:space="preserve"> </w:t>
      </w:r>
      <w:r w:rsidR="008F7492" w:rsidRPr="00BE7B50">
        <w:t>Яглом</w:t>
      </w:r>
      <w:r w:rsidR="008F7492" w:rsidRPr="003E4363">
        <w:t>. – М.: Сов. радио, 1980. – 144 с.</w:t>
      </w:r>
    </w:p>
    <w:p w:rsidR="006102D5" w:rsidRDefault="006102D5" w:rsidP="006102D5">
      <w:pPr>
        <w:pStyle w:val="120"/>
      </w:pPr>
    </w:p>
    <w:sectPr w:rsidR="006102D5" w:rsidSect="00ED614C">
      <w:headerReference w:type="default" r:id="rId10"/>
      <w:type w:val="continuous"/>
      <w:pgSz w:w="11907" w:h="16839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599" w:rsidRDefault="00722599" w:rsidP="00F74191">
      <w:pPr>
        <w:spacing w:after="0" w:line="240" w:lineRule="auto"/>
      </w:pPr>
      <w:r>
        <w:separator/>
      </w:r>
    </w:p>
  </w:endnote>
  <w:endnote w:type="continuationSeparator" w:id="0">
    <w:p w:rsidR="00722599" w:rsidRDefault="00722599" w:rsidP="00F74191">
      <w:pPr>
        <w:spacing w:after="0" w:line="240" w:lineRule="auto"/>
      </w:pPr>
      <w:r>
        <w:continuationSeparator/>
      </w:r>
    </w:p>
  </w:endnote>
  <w:endnote w:type="continuationNotice" w:id="1">
    <w:p w:rsidR="00722599" w:rsidRDefault="007225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599" w:rsidRDefault="00722599" w:rsidP="00F74191">
      <w:pPr>
        <w:spacing w:after="0" w:line="240" w:lineRule="auto"/>
      </w:pPr>
      <w:r>
        <w:separator/>
      </w:r>
    </w:p>
  </w:footnote>
  <w:footnote w:type="continuationSeparator" w:id="0">
    <w:p w:rsidR="00722599" w:rsidRDefault="00722599" w:rsidP="00F74191">
      <w:pPr>
        <w:spacing w:after="0" w:line="240" w:lineRule="auto"/>
      </w:pPr>
      <w:r>
        <w:continuationSeparator/>
      </w:r>
    </w:p>
  </w:footnote>
  <w:footnote w:type="continuationNotice" w:id="1">
    <w:p w:rsidR="00722599" w:rsidRDefault="007225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124" w:rsidRPr="00471124" w:rsidRDefault="00471124">
    <w:pPr>
      <w:pStyle w:val="a5"/>
      <w:rPr>
        <w:sz w:val="20"/>
      </w:rPr>
    </w:pPr>
    <w:r w:rsidRPr="00471124">
      <w:rPr>
        <w:sz w:val="20"/>
      </w:rPr>
      <w:tab/>
      <w:t>Балл Г.А.</w:t>
    </w:r>
    <w:r w:rsidR="004E7CF1">
      <w:rPr>
        <w:sz w:val="20"/>
      </w:rPr>
      <w:t>,Мединцев В.А.</w:t>
    </w:r>
    <w:r w:rsidRPr="00471124">
      <w:rPr>
        <w:sz w:val="20"/>
      </w:rPr>
      <w:t xml:space="preserve"> К построению формальных моделей культурных процессов // Горизонты образования. – Севастополь, 2013. – № 3. – С. 186–193.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73268"/>
    <w:multiLevelType w:val="multilevel"/>
    <w:tmpl w:val="18CA8246"/>
    <w:lvl w:ilvl="0">
      <w:start w:val="1"/>
      <w:numFmt w:val="decimal"/>
      <w:pStyle w:val="1-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7363F08"/>
    <w:multiLevelType w:val="hybridMultilevel"/>
    <w:tmpl w:val="0492AEB2"/>
    <w:lvl w:ilvl="0" w:tplc="F1EEFF7C">
      <w:start w:val="1"/>
      <w:numFmt w:val="decimal"/>
      <w:pStyle w:val="13"/>
      <w:suff w:val="space"/>
      <w:lvlText w:val="А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28F6F7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53E6779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6694545"/>
    <w:multiLevelType w:val="multilevel"/>
    <w:tmpl w:val="68DC443E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67851DF1"/>
    <w:multiLevelType w:val="hybridMultilevel"/>
    <w:tmpl w:val="4CF819CA"/>
    <w:lvl w:ilvl="0" w:tplc="5A501F84">
      <w:start w:val="1"/>
      <w:numFmt w:val="decimal"/>
      <w:pStyle w:val="a"/>
      <w:suff w:val="space"/>
      <w:lvlText w:val="Пример %1."/>
      <w:lvlJc w:val="left"/>
      <w:pPr>
        <w:ind w:left="0" w:firstLine="567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5"/>
    <w:lvlOverride w:ilvl="0">
      <w:startOverride w:val="1"/>
    </w:lvlOverride>
  </w:num>
  <w:num w:numId="8">
    <w:abstractNumId w:val="5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displayBackgroundShape/>
  <w:proofState w:spelling="clean"/>
  <w:defaultTabStop w:val="708"/>
  <w:clickAndTypeStyle w:val="a1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D3752"/>
    <w:rsid w:val="000032CA"/>
    <w:rsid w:val="000129B1"/>
    <w:rsid w:val="00015623"/>
    <w:rsid w:val="000356C0"/>
    <w:rsid w:val="00041F00"/>
    <w:rsid w:val="00042FF7"/>
    <w:rsid w:val="00053C78"/>
    <w:rsid w:val="000768FC"/>
    <w:rsid w:val="000813BF"/>
    <w:rsid w:val="00093E5F"/>
    <w:rsid w:val="000A6F21"/>
    <w:rsid w:val="000B0355"/>
    <w:rsid w:val="000B04A5"/>
    <w:rsid w:val="000B07C8"/>
    <w:rsid w:val="000B0DAE"/>
    <w:rsid w:val="000B5E24"/>
    <w:rsid w:val="000B7CB3"/>
    <w:rsid w:val="000C4EDF"/>
    <w:rsid w:val="000C676D"/>
    <w:rsid w:val="000C7170"/>
    <w:rsid w:val="000C7BFD"/>
    <w:rsid w:val="000D07B0"/>
    <w:rsid w:val="000E1088"/>
    <w:rsid w:val="000E77C8"/>
    <w:rsid w:val="000F0243"/>
    <w:rsid w:val="001150AE"/>
    <w:rsid w:val="00120DA0"/>
    <w:rsid w:val="0012778E"/>
    <w:rsid w:val="0013476E"/>
    <w:rsid w:val="00135074"/>
    <w:rsid w:val="001356E3"/>
    <w:rsid w:val="00135822"/>
    <w:rsid w:val="001358BA"/>
    <w:rsid w:val="00144637"/>
    <w:rsid w:val="00150696"/>
    <w:rsid w:val="0015234F"/>
    <w:rsid w:val="00152A9B"/>
    <w:rsid w:val="00162CCF"/>
    <w:rsid w:val="0016318D"/>
    <w:rsid w:val="00167215"/>
    <w:rsid w:val="00170394"/>
    <w:rsid w:val="00175A30"/>
    <w:rsid w:val="0018138A"/>
    <w:rsid w:val="00182BD1"/>
    <w:rsid w:val="00190857"/>
    <w:rsid w:val="001922EB"/>
    <w:rsid w:val="00192848"/>
    <w:rsid w:val="00194655"/>
    <w:rsid w:val="001A445F"/>
    <w:rsid w:val="001A7425"/>
    <w:rsid w:val="001B24DB"/>
    <w:rsid w:val="001B7EE8"/>
    <w:rsid w:val="001C2511"/>
    <w:rsid w:val="001C460D"/>
    <w:rsid w:val="001C79CD"/>
    <w:rsid w:val="001D175D"/>
    <w:rsid w:val="001D24D9"/>
    <w:rsid w:val="001D55FD"/>
    <w:rsid w:val="001E59D0"/>
    <w:rsid w:val="001E6F02"/>
    <w:rsid w:val="001E702C"/>
    <w:rsid w:val="001E7AF5"/>
    <w:rsid w:val="002004D4"/>
    <w:rsid w:val="002022D1"/>
    <w:rsid w:val="00203AEC"/>
    <w:rsid w:val="00205137"/>
    <w:rsid w:val="00207321"/>
    <w:rsid w:val="002103FA"/>
    <w:rsid w:val="00211D2D"/>
    <w:rsid w:val="002334BB"/>
    <w:rsid w:val="00234650"/>
    <w:rsid w:val="00237629"/>
    <w:rsid w:val="00237F02"/>
    <w:rsid w:val="00242448"/>
    <w:rsid w:val="00245C6B"/>
    <w:rsid w:val="0025038A"/>
    <w:rsid w:val="00251BC7"/>
    <w:rsid w:val="00256982"/>
    <w:rsid w:val="00265B52"/>
    <w:rsid w:val="0027367E"/>
    <w:rsid w:val="00273F8F"/>
    <w:rsid w:val="00287489"/>
    <w:rsid w:val="00290105"/>
    <w:rsid w:val="002906FD"/>
    <w:rsid w:val="002916AA"/>
    <w:rsid w:val="002924C6"/>
    <w:rsid w:val="002966A3"/>
    <w:rsid w:val="002967B6"/>
    <w:rsid w:val="002A09FF"/>
    <w:rsid w:val="002A298A"/>
    <w:rsid w:val="002A2BB7"/>
    <w:rsid w:val="002A4EB5"/>
    <w:rsid w:val="002A5583"/>
    <w:rsid w:val="002A72B6"/>
    <w:rsid w:val="002B2A64"/>
    <w:rsid w:val="002B406A"/>
    <w:rsid w:val="002B6146"/>
    <w:rsid w:val="002C0392"/>
    <w:rsid w:val="002C2386"/>
    <w:rsid w:val="002D0E6E"/>
    <w:rsid w:val="002D0F4D"/>
    <w:rsid w:val="002D3912"/>
    <w:rsid w:val="002D51F5"/>
    <w:rsid w:val="002E197D"/>
    <w:rsid w:val="002E4D31"/>
    <w:rsid w:val="002E7D2F"/>
    <w:rsid w:val="002F0D3B"/>
    <w:rsid w:val="002F6584"/>
    <w:rsid w:val="002F7D21"/>
    <w:rsid w:val="002F7E0B"/>
    <w:rsid w:val="00302F0F"/>
    <w:rsid w:val="00315329"/>
    <w:rsid w:val="00315487"/>
    <w:rsid w:val="003211A9"/>
    <w:rsid w:val="00322726"/>
    <w:rsid w:val="0032294D"/>
    <w:rsid w:val="00334D6E"/>
    <w:rsid w:val="00343B5E"/>
    <w:rsid w:val="00346941"/>
    <w:rsid w:val="0035042A"/>
    <w:rsid w:val="00350501"/>
    <w:rsid w:val="00362C1C"/>
    <w:rsid w:val="00364840"/>
    <w:rsid w:val="003665B7"/>
    <w:rsid w:val="00367D86"/>
    <w:rsid w:val="00370D1E"/>
    <w:rsid w:val="0037218A"/>
    <w:rsid w:val="003725FD"/>
    <w:rsid w:val="00372995"/>
    <w:rsid w:val="00373171"/>
    <w:rsid w:val="003774EA"/>
    <w:rsid w:val="0038315D"/>
    <w:rsid w:val="003847D8"/>
    <w:rsid w:val="0039459A"/>
    <w:rsid w:val="00395935"/>
    <w:rsid w:val="003A075E"/>
    <w:rsid w:val="003A269E"/>
    <w:rsid w:val="003A51CE"/>
    <w:rsid w:val="003B528D"/>
    <w:rsid w:val="003C052C"/>
    <w:rsid w:val="003C207B"/>
    <w:rsid w:val="003C4946"/>
    <w:rsid w:val="003C5886"/>
    <w:rsid w:val="003C7884"/>
    <w:rsid w:val="003D0A5E"/>
    <w:rsid w:val="003D1A0C"/>
    <w:rsid w:val="003D3752"/>
    <w:rsid w:val="003D69B2"/>
    <w:rsid w:val="003E4363"/>
    <w:rsid w:val="003E5D67"/>
    <w:rsid w:val="003E70E0"/>
    <w:rsid w:val="003F6211"/>
    <w:rsid w:val="00402C85"/>
    <w:rsid w:val="0040572C"/>
    <w:rsid w:val="00405ED5"/>
    <w:rsid w:val="004115F2"/>
    <w:rsid w:val="00411A0B"/>
    <w:rsid w:val="0041780C"/>
    <w:rsid w:val="0042202F"/>
    <w:rsid w:val="004230A2"/>
    <w:rsid w:val="0043033D"/>
    <w:rsid w:val="00430C88"/>
    <w:rsid w:val="004313B0"/>
    <w:rsid w:val="00433731"/>
    <w:rsid w:val="00435169"/>
    <w:rsid w:val="00437B2C"/>
    <w:rsid w:val="00440566"/>
    <w:rsid w:val="004473B2"/>
    <w:rsid w:val="00453489"/>
    <w:rsid w:val="004554D5"/>
    <w:rsid w:val="004624FE"/>
    <w:rsid w:val="004628AE"/>
    <w:rsid w:val="00462F73"/>
    <w:rsid w:val="00471124"/>
    <w:rsid w:val="00485C44"/>
    <w:rsid w:val="00487C7D"/>
    <w:rsid w:val="00487E1E"/>
    <w:rsid w:val="004A231E"/>
    <w:rsid w:val="004A2729"/>
    <w:rsid w:val="004A68D8"/>
    <w:rsid w:val="004B6C20"/>
    <w:rsid w:val="004B7773"/>
    <w:rsid w:val="004C2C31"/>
    <w:rsid w:val="004D27DD"/>
    <w:rsid w:val="004E3BAF"/>
    <w:rsid w:val="004E423B"/>
    <w:rsid w:val="004E48DE"/>
    <w:rsid w:val="004E7CF1"/>
    <w:rsid w:val="004F22AB"/>
    <w:rsid w:val="00503ABF"/>
    <w:rsid w:val="005045BE"/>
    <w:rsid w:val="0051028C"/>
    <w:rsid w:val="005179F1"/>
    <w:rsid w:val="00521043"/>
    <w:rsid w:val="00526077"/>
    <w:rsid w:val="00532D74"/>
    <w:rsid w:val="00535AA2"/>
    <w:rsid w:val="00542AD7"/>
    <w:rsid w:val="00546AF3"/>
    <w:rsid w:val="00555497"/>
    <w:rsid w:val="00561270"/>
    <w:rsid w:val="00561BD3"/>
    <w:rsid w:val="00561F5F"/>
    <w:rsid w:val="00563602"/>
    <w:rsid w:val="00575FD3"/>
    <w:rsid w:val="00592B87"/>
    <w:rsid w:val="00595EF7"/>
    <w:rsid w:val="00597C5F"/>
    <w:rsid w:val="00597D91"/>
    <w:rsid w:val="005A18AB"/>
    <w:rsid w:val="005B4CFD"/>
    <w:rsid w:val="005B5523"/>
    <w:rsid w:val="005B5EDD"/>
    <w:rsid w:val="005C51CC"/>
    <w:rsid w:val="005E51E7"/>
    <w:rsid w:val="005E61B8"/>
    <w:rsid w:val="005E6F09"/>
    <w:rsid w:val="005F44F2"/>
    <w:rsid w:val="00600039"/>
    <w:rsid w:val="00602729"/>
    <w:rsid w:val="00603779"/>
    <w:rsid w:val="00606085"/>
    <w:rsid w:val="00607D6C"/>
    <w:rsid w:val="006102D5"/>
    <w:rsid w:val="006164E2"/>
    <w:rsid w:val="006230D3"/>
    <w:rsid w:val="00626E8F"/>
    <w:rsid w:val="00632D73"/>
    <w:rsid w:val="006379FF"/>
    <w:rsid w:val="00640146"/>
    <w:rsid w:val="00657B3C"/>
    <w:rsid w:val="00663FD8"/>
    <w:rsid w:val="006702E4"/>
    <w:rsid w:val="00673D7A"/>
    <w:rsid w:val="00677260"/>
    <w:rsid w:val="00682481"/>
    <w:rsid w:val="006860C2"/>
    <w:rsid w:val="006865D2"/>
    <w:rsid w:val="006923E2"/>
    <w:rsid w:val="0069267E"/>
    <w:rsid w:val="006A07DE"/>
    <w:rsid w:val="006A35E5"/>
    <w:rsid w:val="006A79D3"/>
    <w:rsid w:val="006C2B8D"/>
    <w:rsid w:val="006D046B"/>
    <w:rsid w:val="006D12E1"/>
    <w:rsid w:val="006D3461"/>
    <w:rsid w:val="006D4243"/>
    <w:rsid w:val="006D4FA2"/>
    <w:rsid w:val="006D6051"/>
    <w:rsid w:val="006E1B98"/>
    <w:rsid w:val="006E57DF"/>
    <w:rsid w:val="006F1DD8"/>
    <w:rsid w:val="006F5B47"/>
    <w:rsid w:val="006F6CAF"/>
    <w:rsid w:val="006F7196"/>
    <w:rsid w:val="006F7D21"/>
    <w:rsid w:val="0070107E"/>
    <w:rsid w:val="007010D9"/>
    <w:rsid w:val="007053DA"/>
    <w:rsid w:val="007108C6"/>
    <w:rsid w:val="00711194"/>
    <w:rsid w:val="00713D8E"/>
    <w:rsid w:val="00722599"/>
    <w:rsid w:val="0072655B"/>
    <w:rsid w:val="00726A37"/>
    <w:rsid w:val="00743521"/>
    <w:rsid w:val="007627E2"/>
    <w:rsid w:val="00764430"/>
    <w:rsid w:val="00770B86"/>
    <w:rsid w:val="0077370C"/>
    <w:rsid w:val="00780BE6"/>
    <w:rsid w:val="00780C56"/>
    <w:rsid w:val="007A1D88"/>
    <w:rsid w:val="007A23E5"/>
    <w:rsid w:val="007A34A2"/>
    <w:rsid w:val="007A5D60"/>
    <w:rsid w:val="007B5930"/>
    <w:rsid w:val="007B7716"/>
    <w:rsid w:val="007C0702"/>
    <w:rsid w:val="007C5415"/>
    <w:rsid w:val="007D3F07"/>
    <w:rsid w:val="007D6322"/>
    <w:rsid w:val="007E223F"/>
    <w:rsid w:val="007E249A"/>
    <w:rsid w:val="007E2651"/>
    <w:rsid w:val="007E4DE0"/>
    <w:rsid w:val="007F6D76"/>
    <w:rsid w:val="00801F40"/>
    <w:rsid w:val="00813B59"/>
    <w:rsid w:val="00836021"/>
    <w:rsid w:val="00837F15"/>
    <w:rsid w:val="008419DD"/>
    <w:rsid w:val="008432A2"/>
    <w:rsid w:val="00851A2F"/>
    <w:rsid w:val="00853F30"/>
    <w:rsid w:val="0085648E"/>
    <w:rsid w:val="00857796"/>
    <w:rsid w:val="0086473B"/>
    <w:rsid w:val="00866C8D"/>
    <w:rsid w:val="00866EED"/>
    <w:rsid w:val="00872038"/>
    <w:rsid w:val="00873A6E"/>
    <w:rsid w:val="00874AD1"/>
    <w:rsid w:val="0088031C"/>
    <w:rsid w:val="00884A67"/>
    <w:rsid w:val="00886D1A"/>
    <w:rsid w:val="00892649"/>
    <w:rsid w:val="00892AF1"/>
    <w:rsid w:val="00897E22"/>
    <w:rsid w:val="008A12D2"/>
    <w:rsid w:val="008A3AD1"/>
    <w:rsid w:val="008A4EB5"/>
    <w:rsid w:val="008A6BCE"/>
    <w:rsid w:val="008B1D7A"/>
    <w:rsid w:val="008B2113"/>
    <w:rsid w:val="008B2FDC"/>
    <w:rsid w:val="008B347F"/>
    <w:rsid w:val="008B43B9"/>
    <w:rsid w:val="008B4485"/>
    <w:rsid w:val="008B5776"/>
    <w:rsid w:val="008B6C75"/>
    <w:rsid w:val="008B7DF6"/>
    <w:rsid w:val="008C0015"/>
    <w:rsid w:val="008C1546"/>
    <w:rsid w:val="008D16EB"/>
    <w:rsid w:val="008D1A49"/>
    <w:rsid w:val="008D60F6"/>
    <w:rsid w:val="008E3BA8"/>
    <w:rsid w:val="008E7037"/>
    <w:rsid w:val="008E7928"/>
    <w:rsid w:val="008F0218"/>
    <w:rsid w:val="008F1C19"/>
    <w:rsid w:val="008F554D"/>
    <w:rsid w:val="008F5A55"/>
    <w:rsid w:val="008F7492"/>
    <w:rsid w:val="00902AFD"/>
    <w:rsid w:val="00907ED6"/>
    <w:rsid w:val="00912E91"/>
    <w:rsid w:val="0091391B"/>
    <w:rsid w:val="00914754"/>
    <w:rsid w:val="00921326"/>
    <w:rsid w:val="009215C7"/>
    <w:rsid w:val="0093087A"/>
    <w:rsid w:val="00931B13"/>
    <w:rsid w:val="00932D9C"/>
    <w:rsid w:val="00933017"/>
    <w:rsid w:val="00952345"/>
    <w:rsid w:val="00964D26"/>
    <w:rsid w:val="0097288C"/>
    <w:rsid w:val="009740F1"/>
    <w:rsid w:val="009755FB"/>
    <w:rsid w:val="00977AD2"/>
    <w:rsid w:val="009812F7"/>
    <w:rsid w:val="00982BEC"/>
    <w:rsid w:val="00983CD7"/>
    <w:rsid w:val="009912C5"/>
    <w:rsid w:val="009947E1"/>
    <w:rsid w:val="009A107A"/>
    <w:rsid w:val="009A251B"/>
    <w:rsid w:val="009A7C4D"/>
    <w:rsid w:val="009C263D"/>
    <w:rsid w:val="009C2ADA"/>
    <w:rsid w:val="009C6930"/>
    <w:rsid w:val="009D0508"/>
    <w:rsid w:val="009D1259"/>
    <w:rsid w:val="009D2753"/>
    <w:rsid w:val="009D4087"/>
    <w:rsid w:val="009D449F"/>
    <w:rsid w:val="009D4DEB"/>
    <w:rsid w:val="009E0E01"/>
    <w:rsid w:val="009E23A3"/>
    <w:rsid w:val="009E35F7"/>
    <w:rsid w:val="009E5A7A"/>
    <w:rsid w:val="00A03139"/>
    <w:rsid w:val="00A03452"/>
    <w:rsid w:val="00A054E8"/>
    <w:rsid w:val="00A10918"/>
    <w:rsid w:val="00A115A3"/>
    <w:rsid w:val="00A12D1C"/>
    <w:rsid w:val="00A174BD"/>
    <w:rsid w:val="00A3260D"/>
    <w:rsid w:val="00A37423"/>
    <w:rsid w:val="00A43BDB"/>
    <w:rsid w:val="00A442DD"/>
    <w:rsid w:val="00A50141"/>
    <w:rsid w:val="00A5196A"/>
    <w:rsid w:val="00A52254"/>
    <w:rsid w:val="00A62C65"/>
    <w:rsid w:val="00A65787"/>
    <w:rsid w:val="00A66396"/>
    <w:rsid w:val="00A753A3"/>
    <w:rsid w:val="00A7778B"/>
    <w:rsid w:val="00A92304"/>
    <w:rsid w:val="00A954B4"/>
    <w:rsid w:val="00AA3B65"/>
    <w:rsid w:val="00AA76BD"/>
    <w:rsid w:val="00AB0C68"/>
    <w:rsid w:val="00AB4C05"/>
    <w:rsid w:val="00AC2982"/>
    <w:rsid w:val="00AC5D08"/>
    <w:rsid w:val="00AD0D0F"/>
    <w:rsid w:val="00AD1518"/>
    <w:rsid w:val="00AD3B91"/>
    <w:rsid w:val="00AD58AA"/>
    <w:rsid w:val="00AD5CFD"/>
    <w:rsid w:val="00AD7A67"/>
    <w:rsid w:val="00AE33C4"/>
    <w:rsid w:val="00AF3F35"/>
    <w:rsid w:val="00AF69F5"/>
    <w:rsid w:val="00B0159D"/>
    <w:rsid w:val="00B01E75"/>
    <w:rsid w:val="00B03155"/>
    <w:rsid w:val="00B07DBD"/>
    <w:rsid w:val="00B16D94"/>
    <w:rsid w:val="00B274A6"/>
    <w:rsid w:val="00B301C3"/>
    <w:rsid w:val="00B33481"/>
    <w:rsid w:val="00B3686A"/>
    <w:rsid w:val="00B439E8"/>
    <w:rsid w:val="00B4789B"/>
    <w:rsid w:val="00B47F6E"/>
    <w:rsid w:val="00B5283C"/>
    <w:rsid w:val="00B54454"/>
    <w:rsid w:val="00B60772"/>
    <w:rsid w:val="00B6179B"/>
    <w:rsid w:val="00B63A54"/>
    <w:rsid w:val="00B64C7E"/>
    <w:rsid w:val="00B67472"/>
    <w:rsid w:val="00B7076C"/>
    <w:rsid w:val="00B75224"/>
    <w:rsid w:val="00B7554A"/>
    <w:rsid w:val="00B7582A"/>
    <w:rsid w:val="00B80F61"/>
    <w:rsid w:val="00B83E7F"/>
    <w:rsid w:val="00B85AC8"/>
    <w:rsid w:val="00BA37A3"/>
    <w:rsid w:val="00BA4C11"/>
    <w:rsid w:val="00BA5094"/>
    <w:rsid w:val="00BA58F8"/>
    <w:rsid w:val="00BB2810"/>
    <w:rsid w:val="00BB4E18"/>
    <w:rsid w:val="00BB663F"/>
    <w:rsid w:val="00BB6F7A"/>
    <w:rsid w:val="00BC5AE5"/>
    <w:rsid w:val="00BD1630"/>
    <w:rsid w:val="00BD6C50"/>
    <w:rsid w:val="00BE2BB6"/>
    <w:rsid w:val="00BE44F3"/>
    <w:rsid w:val="00BE765C"/>
    <w:rsid w:val="00BE7B50"/>
    <w:rsid w:val="00BF071D"/>
    <w:rsid w:val="00BF52A3"/>
    <w:rsid w:val="00C0715B"/>
    <w:rsid w:val="00C13CBC"/>
    <w:rsid w:val="00C178D0"/>
    <w:rsid w:val="00C20184"/>
    <w:rsid w:val="00C2352D"/>
    <w:rsid w:val="00C25F62"/>
    <w:rsid w:val="00C2700A"/>
    <w:rsid w:val="00C30A96"/>
    <w:rsid w:val="00C32866"/>
    <w:rsid w:val="00C46ACF"/>
    <w:rsid w:val="00C50C53"/>
    <w:rsid w:val="00C541B5"/>
    <w:rsid w:val="00C579DF"/>
    <w:rsid w:val="00C65DBD"/>
    <w:rsid w:val="00C67A5B"/>
    <w:rsid w:val="00C70E46"/>
    <w:rsid w:val="00C721B9"/>
    <w:rsid w:val="00C76CA0"/>
    <w:rsid w:val="00C83424"/>
    <w:rsid w:val="00C87181"/>
    <w:rsid w:val="00C948E0"/>
    <w:rsid w:val="00CA7079"/>
    <w:rsid w:val="00CA723D"/>
    <w:rsid w:val="00CB2EF6"/>
    <w:rsid w:val="00CC1C3D"/>
    <w:rsid w:val="00CC5B97"/>
    <w:rsid w:val="00CD1456"/>
    <w:rsid w:val="00CD56B1"/>
    <w:rsid w:val="00CE6E69"/>
    <w:rsid w:val="00CE7AD4"/>
    <w:rsid w:val="00CF1072"/>
    <w:rsid w:val="00CF5FB8"/>
    <w:rsid w:val="00CF6CBF"/>
    <w:rsid w:val="00D059D8"/>
    <w:rsid w:val="00D1598A"/>
    <w:rsid w:val="00D16DB8"/>
    <w:rsid w:val="00D200C8"/>
    <w:rsid w:val="00D21E8D"/>
    <w:rsid w:val="00D220B3"/>
    <w:rsid w:val="00D24D83"/>
    <w:rsid w:val="00D26194"/>
    <w:rsid w:val="00D31843"/>
    <w:rsid w:val="00D432A4"/>
    <w:rsid w:val="00D44A1F"/>
    <w:rsid w:val="00D521A5"/>
    <w:rsid w:val="00D54847"/>
    <w:rsid w:val="00D633C6"/>
    <w:rsid w:val="00D74FCC"/>
    <w:rsid w:val="00D774C6"/>
    <w:rsid w:val="00D83730"/>
    <w:rsid w:val="00D847F0"/>
    <w:rsid w:val="00D9115D"/>
    <w:rsid w:val="00D927BB"/>
    <w:rsid w:val="00D96625"/>
    <w:rsid w:val="00DA56F4"/>
    <w:rsid w:val="00DA6C6B"/>
    <w:rsid w:val="00DB19B4"/>
    <w:rsid w:val="00DB1E84"/>
    <w:rsid w:val="00DB20F3"/>
    <w:rsid w:val="00DB5246"/>
    <w:rsid w:val="00DB7A3F"/>
    <w:rsid w:val="00DC530F"/>
    <w:rsid w:val="00DC6054"/>
    <w:rsid w:val="00DD0130"/>
    <w:rsid w:val="00DD69AD"/>
    <w:rsid w:val="00DE5642"/>
    <w:rsid w:val="00DE757C"/>
    <w:rsid w:val="00DF0974"/>
    <w:rsid w:val="00DF63A0"/>
    <w:rsid w:val="00E01191"/>
    <w:rsid w:val="00E01F29"/>
    <w:rsid w:val="00E0520F"/>
    <w:rsid w:val="00E10B54"/>
    <w:rsid w:val="00E12668"/>
    <w:rsid w:val="00E14C5A"/>
    <w:rsid w:val="00E14F94"/>
    <w:rsid w:val="00E1745E"/>
    <w:rsid w:val="00E1782F"/>
    <w:rsid w:val="00E371EF"/>
    <w:rsid w:val="00E41A52"/>
    <w:rsid w:val="00E44A93"/>
    <w:rsid w:val="00E45939"/>
    <w:rsid w:val="00E51173"/>
    <w:rsid w:val="00E539B3"/>
    <w:rsid w:val="00E547FC"/>
    <w:rsid w:val="00E6429C"/>
    <w:rsid w:val="00E7250D"/>
    <w:rsid w:val="00E75957"/>
    <w:rsid w:val="00E770B7"/>
    <w:rsid w:val="00E772E0"/>
    <w:rsid w:val="00E77FFA"/>
    <w:rsid w:val="00E81319"/>
    <w:rsid w:val="00E91D24"/>
    <w:rsid w:val="00E91F65"/>
    <w:rsid w:val="00EA3A34"/>
    <w:rsid w:val="00EA4B3C"/>
    <w:rsid w:val="00EA7CF4"/>
    <w:rsid w:val="00EB0B7F"/>
    <w:rsid w:val="00EB1BBA"/>
    <w:rsid w:val="00EB26FB"/>
    <w:rsid w:val="00EB2E42"/>
    <w:rsid w:val="00EC269C"/>
    <w:rsid w:val="00ED2321"/>
    <w:rsid w:val="00ED5B7E"/>
    <w:rsid w:val="00ED614C"/>
    <w:rsid w:val="00EF4753"/>
    <w:rsid w:val="00EF60EE"/>
    <w:rsid w:val="00F01BAF"/>
    <w:rsid w:val="00F1015F"/>
    <w:rsid w:val="00F164D2"/>
    <w:rsid w:val="00F17812"/>
    <w:rsid w:val="00F2498B"/>
    <w:rsid w:val="00F25932"/>
    <w:rsid w:val="00F25E66"/>
    <w:rsid w:val="00F26D2A"/>
    <w:rsid w:val="00F278CC"/>
    <w:rsid w:val="00F30209"/>
    <w:rsid w:val="00F33C2A"/>
    <w:rsid w:val="00F349ED"/>
    <w:rsid w:val="00F46EBF"/>
    <w:rsid w:val="00F70ACC"/>
    <w:rsid w:val="00F70DFA"/>
    <w:rsid w:val="00F73AFE"/>
    <w:rsid w:val="00F74191"/>
    <w:rsid w:val="00F7686A"/>
    <w:rsid w:val="00F83334"/>
    <w:rsid w:val="00F90756"/>
    <w:rsid w:val="00F930CF"/>
    <w:rsid w:val="00FA100D"/>
    <w:rsid w:val="00FA2A54"/>
    <w:rsid w:val="00FA4847"/>
    <w:rsid w:val="00FB211B"/>
    <w:rsid w:val="00FC3B1F"/>
    <w:rsid w:val="00FC6206"/>
    <w:rsid w:val="00FC7CDB"/>
    <w:rsid w:val="00FD2FBF"/>
    <w:rsid w:val="00FE2838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able of authorities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Outline List 2" w:uiPriority="0"/>
    <w:lsdException w:name="Table Professional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a0">
    <w:name w:val="Normal"/>
    <w:qFormat/>
    <w:rsid w:val="00F74191"/>
  </w:style>
  <w:style w:type="paragraph" w:styleId="1">
    <w:name w:val="heading 1"/>
    <w:next w:val="a1"/>
    <w:link w:val="10"/>
    <w:qFormat/>
    <w:rsid w:val="006A79D3"/>
    <w:pPr>
      <w:keepLines/>
      <w:numPr>
        <w:numId w:val="2"/>
      </w:numPr>
      <w:spacing w:before="240" w:after="240" w:line="240" w:lineRule="auto"/>
      <w:jc w:val="center"/>
      <w:outlineLvl w:val="0"/>
    </w:pPr>
    <w:rPr>
      <w:rFonts w:eastAsia="Times New Roman" w:cs="Times New Roman"/>
      <w:b/>
      <w:caps/>
      <w:szCs w:val="24"/>
      <w:lang w:eastAsia="ru-RU"/>
    </w:rPr>
  </w:style>
  <w:style w:type="paragraph" w:styleId="2">
    <w:name w:val="heading 2"/>
    <w:next w:val="a1"/>
    <w:link w:val="20"/>
    <w:qFormat/>
    <w:rsid w:val="006A79D3"/>
    <w:pPr>
      <w:keepNext/>
      <w:numPr>
        <w:ilvl w:val="1"/>
        <w:numId w:val="2"/>
      </w:numPr>
      <w:spacing w:before="240" w:after="240" w:line="240" w:lineRule="auto"/>
      <w:jc w:val="center"/>
      <w:outlineLvl w:val="1"/>
    </w:pPr>
    <w:rPr>
      <w:rFonts w:eastAsia="Times New Roman" w:cs="Times New Roman"/>
      <w:caps/>
      <w:szCs w:val="24"/>
      <w:lang w:eastAsia="ru-RU"/>
    </w:rPr>
  </w:style>
  <w:style w:type="paragraph" w:styleId="3">
    <w:name w:val="heading 3"/>
    <w:next w:val="a1"/>
    <w:link w:val="30"/>
    <w:qFormat/>
    <w:rsid w:val="006A79D3"/>
    <w:pPr>
      <w:keepNext/>
      <w:numPr>
        <w:ilvl w:val="2"/>
        <w:numId w:val="2"/>
      </w:numPr>
      <w:spacing w:before="240" w:after="240" w:line="240" w:lineRule="auto"/>
      <w:jc w:val="center"/>
      <w:outlineLvl w:val="2"/>
    </w:pPr>
    <w:rPr>
      <w:rFonts w:eastAsia="Times New Roman" w:cs="Times New Roman"/>
      <w:b/>
      <w:noProof/>
      <w:kern w:val="16"/>
      <w:szCs w:val="24"/>
      <w:lang w:eastAsia="ru-RU"/>
    </w:rPr>
  </w:style>
  <w:style w:type="paragraph" w:styleId="4">
    <w:name w:val="heading 4"/>
    <w:next w:val="a1"/>
    <w:link w:val="40"/>
    <w:qFormat/>
    <w:rsid w:val="006A79D3"/>
    <w:pPr>
      <w:keepNext/>
      <w:numPr>
        <w:ilvl w:val="3"/>
        <w:numId w:val="2"/>
      </w:numPr>
      <w:spacing w:before="240" w:after="120" w:line="360" w:lineRule="auto"/>
      <w:jc w:val="center"/>
      <w:outlineLvl w:val="3"/>
    </w:pPr>
    <w:rPr>
      <w:rFonts w:eastAsia="Times New Roman" w:cs="Times New Roman"/>
      <w:noProof/>
      <w:kern w:val="16"/>
      <w:szCs w:val="20"/>
      <w:lang w:eastAsia="ru-RU"/>
    </w:rPr>
  </w:style>
  <w:style w:type="paragraph" w:styleId="5">
    <w:name w:val="heading 5"/>
    <w:next w:val="a1"/>
    <w:link w:val="50"/>
    <w:qFormat/>
    <w:rsid w:val="006A79D3"/>
    <w:pPr>
      <w:numPr>
        <w:ilvl w:val="4"/>
        <w:numId w:val="2"/>
      </w:numPr>
      <w:spacing w:after="0" w:line="360" w:lineRule="auto"/>
      <w:jc w:val="center"/>
      <w:outlineLvl w:val="4"/>
    </w:pPr>
    <w:rPr>
      <w:rFonts w:eastAsia="Times New Roman" w:cs="Times New Roman"/>
      <w:noProof/>
      <w:kern w:val="16"/>
      <w:szCs w:val="20"/>
      <w:lang w:eastAsia="ru-RU"/>
    </w:rPr>
  </w:style>
  <w:style w:type="paragraph" w:styleId="6">
    <w:name w:val="heading 6"/>
    <w:next w:val="a1"/>
    <w:link w:val="60"/>
    <w:qFormat/>
    <w:rsid w:val="006A79D3"/>
    <w:pPr>
      <w:numPr>
        <w:ilvl w:val="5"/>
        <w:numId w:val="2"/>
      </w:numPr>
      <w:spacing w:after="0" w:line="360" w:lineRule="auto"/>
      <w:jc w:val="center"/>
      <w:outlineLvl w:val="5"/>
    </w:pPr>
    <w:rPr>
      <w:rFonts w:eastAsia="Times New Roman" w:cs="Times New Roman"/>
      <w:noProof/>
      <w:kern w:val="16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6A79D3"/>
    <w:pPr>
      <w:numPr>
        <w:ilvl w:val="6"/>
        <w:numId w:val="2"/>
      </w:numPr>
      <w:spacing w:before="240" w:after="60"/>
      <w:outlineLvl w:val="6"/>
    </w:pPr>
    <w:rPr>
      <w:rFonts w:eastAsia="Times New Roman"/>
      <w:noProof/>
      <w:kern w:val="16"/>
      <w:sz w:val="28"/>
      <w:szCs w:val="20"/>
    </w:rPr>
  </w:style>
  <w:style w:type="paragraph" w:styleId="8">
    <w:name w:val="heading 8"/>
    <w:next w:val="a1"/>
    <w:link w:val="80"/>
    <w:qFormat/>
    <w:rsid w:val="006A79D3"/>
    <w:pPr>
      <w:numPr>
        <w:ilvl w:val="7"/>
        <w:numId w:val="2"/>
      </w:numPr>
      <w:spacing w:before="240" w:after="60" w:line="240" w:lineRule="auto"/>
      <w:outlineLvl w:val="7"/>
    </w:pPr>
    <w:rPr>
      <w:rFonts w:eastAsia="Times New Roman" w:cs="Times New Roman"/>
      <w:i/>
      <w:iCs/>
      <w:noProof/>
      <w:szCs w:val="24"/>
      <w:lang w:eastAsia="ru-RU"/>
    </w:rPr>
  </w:style>
  <w:style w:type="paragraph" w:styleId="9">
    <w:name w:val="heading 9"/>
    <w:next w:val="a1"/>
    <w:link w:val="90"/>
    <w:autoRedefine/>
    <w:qFormat/>
    <w:rsid w:val="006A79D3"/>
    <w:pPr>
      <w:numPr>
        <w:ilvl w:val="8"/>
        <w:numId w:val="2"/>
      </w:numPr>
      <w:spacing w:after="0" w:line="240" w:lineRule="auto"/>
      <w:outlineLvl w:val="8"/>
    </w:pPr>
    <w:rPr>
      <w:rFonts w:eastAsia="Times New Roman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styleId="111111">
    <w:name w:val="Outline List 2"/>
    <w:basedOn w:val="a4"/>
    <w:rsid w:val="00932D9C"/>
    <w:pPr>
      <w:numPr>
        <w:numId w:val="1"/>
      </w:numPr>
    </w:pPr>
  </w:style>
  <w:style w:type="paragraph" w:customStyle="1" w:styleId="11">
    <w:name w:val="Основной текст 1"/>
    <w:rsid w:val="00932D9C"/>
    <w:pPr>
      <w:spacing w:after="0" w:line="360" w:lineRule="auto"/>
      <w:ind w:firstLine="720"/>
      <w:jc w:val="both"/>
    </w:pPr>
    <w:rPr>
      <w:rFonts w:eastAsia="MS Mincho" w:cs="Times New Roman"/>
      <w:sz w:val="28"/>
      <w:szCs w:val="20"/>
      <w:lang w:eastAsia="ru-RU"/>
    </w:rPr>
  </w:style>
  <w:style w:type="paragraph" w:styleId="a5">
    <w:name w:val="header"/>
    <w:basedOn w:val="a0"/>
    <w:link w:val="a6"/>
    <w:rsid w:val="00932D9C"/>
    <w:pPr>
      <w:tabs>
        <w:tab w:val="center" w:pos="4153"/>
        <w:tab w:val="right" w:pos="8306"/>
      </w:tabs>
      <w:spacing w:after="0" w:line="240" w:lineRule="auto"/>
    </w:pPr>
    <w:rPr>
      <w:rFonts w:eastAsia="MS Mincho" w:cs="Times New Roman"/>
      <w:noProof/>
      <w:sz w:val="28"/>
      <w:szCs w:val="20"/>
      <w:lang w:eastAsia="ja-JP"/>
    </w:rPr>
  </w:style>
  <w:style w:type="character" w:customStyle="1" w:styleId="a6">
    <w:name w:val="Верхний колонтитул Знак"/>
    <w:basedOn w:val="a2"/>
    <w:link w:val="a5"/>
    <w:rsid w:val="00932D9C"/>
    <w:rPr>
      <w:rFonts w:ascii="Times New Roman" w:eastAsia="MS Mincho" w:hAnsi="Times New Roman" w:cs="Times New Roman"/>
      <w:noProof/>
      <w:sz w:val="28"/>
      <w:szCs w:val="20"/>
      <w:lang w:eastAsia="ja-JP"/>
    </w:rPr>
  </w:style>
  <w:style w:type="character" w:styleId="a7">
    <w:name w:val="Emphasis"/>
    <w:basedOn w:val="a2"/>
    <w:autoRedefine/>
    <w:qFormat/>
    <w:rsid w:val="008D1A49"/>
    <w:rPr>
      <w:i/>
    </w:rPr>
  </w:style>
  <w:style w:type="character" w:styleId="a8">
    <w:name w:val="Hyperlink"/>
    <w:basedOn w:val="a2"/>
    <w:uiPriority w:val="99"/>
    <w:rsid w:val="00932D9C"/>
    <w:rPr>
      <w:color w:val="0000FF"/>
      <w:u w:val="single"/>
    </w:rPr>
  </w:style>
  <w:style w:type="paragraph" w:customStyle="1" w:styleId="a1">
    <w:name w:val="книги"/>
    <w:link w:val="a9"/>
    <w:rsid w:val="00932D9C"/>
    <w:pPr>
      <w:spacing w:after="0" w:line="240" w:lineRule="auto"/>
      <w:ind w:firstLine="567"/>
      <w:jc w:val="both"/>
    </w:pPr>
    <w:rPr>
      <w:rFonts w:eastAsia="MS Mincho" w:cs="Times New Roman"/>
      <w:iCs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6F6CAF"/>
    <w:rPr>
      <w:rFonts w:eastAsia="Times New Roman" w:cs="Times New Roman"/>
      <w:noProof/>
      <w:kern w:val="16"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6F6CAF"/>
    <w:rPr>
      <w:rFonts w:eastAsia="Times New Roman" w:cs="Times New Roman"/>
      <w:b/>
      <w:caps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6F6CAF"/>
    <w:rPr>
      <w:rFonts w:eastAsia="Times New Roman" w:cs="Times New Roman"/>
      <w:caps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F6CAF"/>
    <w:rPr>
      <w:rFonts w:eastAsia="Times New Roman" w:cs="Times New Roman"/>
      <w:b/>
      <w:noProof/>
      <w:kern w:val="16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6F6CAF"/>
    <w:rPr>
      <w:rFonts w:eastAsia="Times New Roman" w:cs="Times New Roman"/>
      <w:noProof/>
      <w:kern w:val="16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F6CAF"/>
    <w:rPr>
      <w:rFonts w:eastAsia="Times New Roman" w:cs="Times New Roman"/>
      <w:noProof/>
      <w:kern w:val="16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6F6CAF"/>
    <w:rPr>
      <w:rFonts w:eastAsia="Times New Roman" w:cs="Times New Roman"/>
      <w:iCs/>
      <w:noProof/>
      <w:kern w:val="16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6F6CAF"/>
    <w:rPr>
      <w:rFonts w:eastAsia="Times New Roman" w:cs="Times New Roman"/>
      <w:i/>
      <w:iCs/>
      <w:noProof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6F6CAF"/>
    <w:rPr>
      <w:rFonts w:eastAsia="Times New Roman" w:cs="Arial"/>
      <w:lang w:eastAsia="ru-RU"/>
    </w:rPr>
  </w:style>
  <w:style w:type="paragraph" w:styleId="aa">
    <w:name w:val="TOC Heading"/>
    <w:basedOn w:val="1"/>
    <w:next w:val="a0"/>
    <w:uiPriority w:val="39"/>
    <w:semiHidden/>
    <w:unhideWhenUsed/>
    <w:qFormat/>
    <w:rsid w:val="00932D9C"/>
    <w:pPr>
      <w:keepNext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eastAsia="en-US"/>
    </w:rPr>
  </w:style>
  <w:style w:type="character" w:styleId="ab">
    <w:name w:val="Placeholder Text"/>
    <w:basedOn w:val="a2"/>
    <w:uiPriority w:val="99"/>
    <w:semiHidden/>
    <w:rsid w:val="00932D9C"/>
    <w:rPr>
      <w:color w:val="808080"/>
    </w:rPr>
  </w:style>
  <w:style w:type="character" w:styleId="ac">
    <w:name w:val="annotation reference"/>
    <w:basedOn w:val="a2"/>
    <w:semiHidden/>
    <w:rsid w:val="00932D9C"/>
    <w:rPr>
      <w:sz w:val="16"/>
      <w:szCs w:val="16"/>
    </w:rPr>
  </w:style>
  <w:style w:type="character" w:styleId="ad">
    <w:name w:val="footnote reference"/>
    <w:basedOn w:val="a2"/>
    <w:semiHidden/>
    <w:rsid w:val="00932D9C"/>
    <w:rPr>
      <w:vertAlign w:val="superscript"/>
    </w:rPr>
  </w:style>
  <w:style w:type="paragraph" w:customStyle="1" w:styleId="12">
    <w:name w:val="Книг заголовок 1"/>
    <w:link w:val="14"/>
    <w:rsid w:val="00932D9C"/>
    <w:pPr>
      <w:spacing w:before="240" w:after="120" w:line="240" w:lineRule="auto"/>
      <w:contextualSpacing/>
      <w:jc w:val="center"/>
      <w:outlineLvl w:val="0"/>
    </w:pPr>
    <w:rPr>
      <w:rFonts w:eastAsia="MS Mincho" w:cs="Times New Roman"/>
      <w:b/>
      <w:caps/>
      <w:noProof/>
      <w:szCs w:val="24"/>
      <w:lang w:eastAsia="ru-RU"/>
    </w:rPr>
  </w:style>
  <w:style w:type="paragraph" w:customStyle="1" w:styleId="21">
    <w:name w:val="Книг заголовок 2"/>
    <w:rsid w:val="00932D9C"/>
    <w:pPr>
      <w:spacing w:before="160" w:after="120" w:line="240" w:lineRule="auto"/>
      <w:contextualSpacing/>
      <w:jc w:val="center"/>
      <w:outlineLvl w:val="1"/>
    </w:pPr>
    <w:rPr>
      <w:rFonts w:eastAsia="MS Mincho" w:cs="Times New Roman"/>
      <w:caps/>
      <w:noProof/>
      <w:szCs w:val="24"/>
      <w:lang w:eastAsia="ru-RU"/>
    </w:rPr>
  </w:style>
  <w:style w:type="paragraph" w:customStyle="1" w:styleId="31">
    <w:name w:val="Книг заголовок 3"/>
    <w:rsid w:val="00932D9C"/>
    <w:pPr>
      <w:spacing w:before="120" w:after="120" w:line="240" w:lineRule="auto"/>
      <w:contextualSpacing/>
      <w:jc w:val="center"/>
      <w:outlineLvl w:val="2"/>
    </w:pPr>
    <w:rPr>
      <w:rFonts w:eastAsia="MS Mincho" w:cs="Times New Roman"/>
      <w:b/>
      <w:szCs w:val="24"/>
      <w:lang w:eastAsia="ru-RU"/>
    </w:rPr>
  </w:style>
  <w:style w:type="paragraph" w:customStyle="1" w:styleId="41">
    <w:name w:val="Книг заголовок 4"/>
    <w:rsid w:val="00932D9C"/>
    <w:pPr>
      <w:spacing w:before="120" w:after="120" w:line="240" w:lineRule="auto"/>
      <w:contextualSpacing/>
      <w:jc w:val="center"/>
      <w:outlineLvl w:val="3"/>
    </w:pPr>
    <w:rPr>
      <w:rFonts w:eastAsia="MS Mincho" w:cs="Times New Roman"/>
      <w:b/>
      <w:noProof/>
      <w:szCs w:val="24"/>
      <w:lang w:eastAsia="ru-RU"/>
    </w:rPr>
  </w:style>
  <w:style w:type="paragraph" w:customStyle="1" w:styleId="51">
    <w:name w:val="Книг заголовок 5"/>
    <w:rsid w:val="001E702C"/>
    <w:pPr>
      <w:spacing w:before="40" w:after="40" w:line="240" w:lineRule="auto"/>
      <w:contextualSpacing/>
      <w:jc w:val="center"/>
      <w:outlineLvl w:val="4"/>
    </w:pPr>
    <w:rPr>
      <w:rFonts w:eastAsia="MS Mincho" w:cs="Times New Roman"/>
      <w:b/>
      <w:noProof/>
      <w:szCs w:val="24"/>
      <w:lang w:eastAsia="ru-RU"/>
    </w:rPr>
  </w:style>
  <w:style w:type="paragraph" w:customStyle="1" w:styleId="61">
    <w:name w:val="Книг заголовок 6"/>
    <w:basedOn w:val="51"/>
    <w:rsid w:val="00932D9C"/>
    <w:pPr>
      <w:outlineLvl w:val="5"/>
    </w:pPr>
  </w:style>
  <w:style w:type="paragraph" w:customStyle="1" w:styleId="71">
    <w:name w:val="Книг заголовок 7"/>
    <w:basedOn w:val="51"/>
    <w:rsid w:val="00932D9C"/>
    <w:pPr>
      <w:outlineLvl w:val="6"/>
    </w:pPr>
  </w:style>
  <w:style w:type="paragraph" w:customStyle="1" w:styleId="81">
    <w:name w:val="Книг заголовок 8"/>
    <w:basedOn w:val="51"/>
    <w:rsid w:val="00932D9C"/>
    <w:pPr>
      <w:outlineLvl w:val="7"/>
    </w:pPr>
  </w:style>
  <w:style w:type="paragraph" w:customStyle="1" w:styleId="91">
    <w:name w:val="Книг заголовок 9"/>
    <w:basedOn w:val="51"/>
    <w:rsid w:val="00932D9C"/>
    <w:pPr>
      <w:spacing w:before="0" w:after="0"/>
      <w:contextualSpacing w:val="0"/>
      <w:jc w:val="both"/>
      <w:outlineLvl w:val="8"/>
    </w:pPr>
    <w:rPr>
      <w:rFonts w:cs="Arial"/>
      <w:b w:val="0"/>
    </w:rPr>
  </w:style>
  <w:style w:type="paragraph" w:customStyle="1" w:styleId="ae">
    <w:name w:val="книги таблица ссылок"/>
    <w:basedOn w:val="a1"/>
    <w:autoRedefine/>
    <w:rsid w:val="006F6CAF"/>
    <w:pPr>
      <w:tabs>
        <w:tab w:val="num" w:pos="170"/>
      </w:tabs>
      <w:ind w:left="907" w:hanging="567"/>
    </w:pPr>
  </w:style>
  <w:style w:type="paragraph" w:customStyle="1" w:styleId="af">
    <w:name w:val="Комментарий"/>
    <w:basedOn w:val="a1"/>
    <w:qFormat/>
    <w:rsid w:val="00932D9C"/>
    <w:pPr>
      <w:ind w:left="1701" w:right="567" w:hanging="1701"/>
    </w:pPr>
  </w:style>
  <w:style w:type="paragraph" w:customStyle="1" w:styleId="af0">
    <w:name w:val="Контекст"/>
    <w:basedOn w:val="a1"/>
    <w:qFormat/>
    <w:rsid w:val="00932D9C"/>
    <w:pPr>
      <w:ind w:left="709" w:hanging="709"/>
    </w:pPr>
  </w:style>
  <w:style w:type="paragraph" w:styleId="af1">
    <w:name w:val="caption"/>
    <w:basedOn w:val="11"/>
    <w:next w:val="11"/>
    <w:qFormat/>
    <w:rsid w:val="00CF1072"/>
    <w:pPr>
      <w:jc w:val="center"/>
    </w:pPr>
    <w:rPr>
      <w:sz w:val="24"/>
    </w:rPr>
  </w:style>
  <w:style w:type="paragraph" w:styleId="af2">
    <w:name w:val="footer"/>
    <w:basedOn w:val="a0"/>
    <w:link w:val="af3"/>
    <w:uiPriority w:val="99"/>
    <w:unhideWhenUsed/>
    <w:rsid w:val="0093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932D9C"/>
  </w:style>
  <w:style w:type="character" w:styleId="af4">
    <w:name w:val="page number"/>
    <w:basedOn w:val="a2"/>
    <w:rsid w:val="00932D9C"/>
  </w:style>
  <w:style w:type="paragraph" w:styleId="af5">
    <w:name w:val="List Number"/>
    <w:basedOn w:val="a0"/>
    <w:rsid w:val="006F6CAF"/>
    <w:pPr>
      <w:tabs>
        <w:tab w:val="num" w:pos="360"/>
      </w:tabs>
      <w:spacing w:after="0" w:line="240" w:lineRule="auto"/>
      <w:ind w:left="360" w:hanging="360"/>
      <w:jc w:val="both"/>
    </w:pPr>
    <w:rPr>
      <w:rFonts w:eastAsia="MS Mincho" w:cs="Times New Roman"/>
      <w:noProof/>
      <w:szCs w:val="20"/>
      <w:lang w:val="en-US" w:eastAsia="ru-RU"/>
    </w:rPr>
  </w:style>
  <w:style w:type="paragraph" w:styleId="af6">
    <w:name w:val="Normal (Web)"/>
    <w:basedOn w:val="a0"/>
    <w:uiPriority w:val="99"/>
    <w:rsid w:val="00932D9C"/>
    <w:pPr>
      <w:spacing w:after="0" w:line="240" w:lineRule="auto"/>
    </w:pPr>
    <w:rPr>
      <w:rFonts w:eastAsia="MS Mincho" w:cs="Times New Roman"/>
      <w:noProof/>
      <w:szCs w:val="24"/>
      <w:lang w:eastAsia="ja-JP"/>
    </w:rPr>
  </w:style>
  <w:style w:type="paragraph" w:styleId="15">
    <w:name w:val="toc 1"/>
    <w:basedOn w:val="a0"/>
    <w:next w:val="a0"/>
    <w:autoRedefine/>
    <w:uiPriority w:val="39"/>
    <w:rsid w:val="00932D9C"/>
    <w:pPr>
      <w:spacing w:after="0" w:line="240" w:lineRule="auto"/>
    </w:pPr>
    <w:rPr>
      <w:rFonts w:eastAsia="MS Mincho" w:cs="Times New Roman"/>
      <w:caps/>
      <w:noProof/>
      <w:sz w:val="20"/>
      <w:szCs w:val="20"/>
      <w:lang w:eastAsia="ja-JP"/>
    </w:rPr>
  </w:style>
  <w:style w:type="paragraph" w:styleId="22">
    <w:name w:val="toc 2"/>
    <w:basedOn w:val="a0"/>
    <w:next w:val="a0"/>
    <w:autoRedefine/>
    <w:uiPriority w:val="39"/>
    <w:rsid w:val="00932D9C"/>
    <w:pPr>
      <w:tabs>
        <w:tab w:val="right" w:leader="dot" w:pos="9911"/>
      </w:tabs>
      <w:spacing w:after="0" w:line="240" w:lineRule="auto"/>
      <w:ind w:left="200"/>
    </w:pPr>
    <w:rPr>
      <w:rFonts w:eastAsia="MS Mincho" w:cs="Times New Roman"/>
      <w:noProof/>
      <w:sz w:val="20"/>
      <w:szCs w:val="20"/>
      <w:lang w:eastAsia="ja-JP"/>
    </w:rPr>
  </w:style>
  <w:style w:type="paragraph" w:styleId="32">
    <w:name w:val="toc 3"/>
    <w:basedOn w:val="a0"/>
    <w:next w:val="a0"/>
    <w:autoRedefine/>
    <w:uiPriority w:val="39"/>
    <w:rsid w:val="00932D9C"/>
    <w:pPr>
      <w:tabs>
        <w:tab w:val="right" w:leader="dot" w:pos="9911"/>
      </w:tabs>
      <w:spacing w:after="0" w:line="240" w:lineRule="auto"/>
      <w:ind w:left="970" w:hanging="567"/>
    </w:pPr>
    <w:rPr>
      <w:rFonts w:eastAsia="MS Mincho" w:cs="Times New Roman"/>
      <w:noProof/>
      <w:sz w:val="20"/>
      <w:szCs w:val="20"/>
      <w:lang w:eastAsia="ja-JP"/>
    </w:rPr>
  </w:style>
  <w:style w:type="paragraph" w:styleId="42">
    <w:name w:val="toc 4"/>
    <w:basedOn w:val="a0"/>
    <w:next w:val="a0"/>
    <w:autoRedefine/>
    <w:uiPriority w:val="39"/>
    <w:rsid w:val="00932D9C"/>
    <w:pPr>
      <w:spacing w:after="0" w:line="240" w:lineRule="auto"/>
      <w:ind w:left="1168" w:hanging="567"/>
    </w:pPr>
    <w:rPr>
      <w:rFonts w:eastAsia="MS Mincho" w:cs="Times New Roman"/>
      <w:noProof/>
      <w:sz w:val="20"/>
      <w:szCs w:val="20"/>
      <w:lang w:eastAsia="ja-JP"/>
    </w:rPr>
  </w:style>
  <w:style w:type="paragraph" w:styleId="52">
    <w:name w:val="toc 5"/>
    <w:basedOn w:val="a0"/>
    <w:next w:val="a0"/>
    <w:autoRedefine/>
    <w:uiPriority w:val="39"/>
    <w:rsid w:val="00932D9C"/>
    <w:pPr>
      <w:tabs>
        <w:tab w:val="right" w:leader="dot" w:pos="9911"/>
      </w:tabs>
      <w:spacing w:after="0" w:line="240" w:lineRule="auto"/>
      <w:ind w:left="1366" w:hanging="567"/>
    </w:pPr>
    <w:rPr>
      <w:rFonts w:eastAsia="MS Mincho" w:cs="Times New Roman"/>
      <w:noProof/>
      <w:sz w:val="20"/>
      <w:szCs w:val="20"/>
      <w:lang w:eastAsia="ja-JP"/>
    </w:rPr>
  </w:style>
  <w:style w:type="paragraph" w:styleId="62">
    <w:name w:val="toc 6"/>
    <w:basedOn w:val="a0"/>
    <w:next w:val="a0"/>
    <w:autoRedefine/>
    <w:uiPriority w:val="39"/>
    <w:rsid w:val="00932D9C"/>
    <w:pPr>
      <w:spacing w:after="0" w:line="240" w:lineRule="auto"/>
      <w:ind w:left="1000"/>
    </w:pPr>
    <w:rPr>
      <w:rFonts w:eastAsia="MS Mincho" w:cs="Times New Roman"/>
      <w:noProof/>
      <w:sz w:val="20"/>
      <w:szCs w:val="20"/>
      <w:lang w:eastAsia="ja-JP"/>
    </w:rPr>
  </w:style>
  <w:style w:type="paragraph" w:styleId="72">
    <w:name w:val="toc 7"/>
    <w:basedOn w:val="a0"/>
    <w:next w:val="a0"/>
    <w:autoRedefine/>
    <w:uiPriority w:val="39"/>
    <w:rsid w:val="00932D9C"/>
    <w:pPr>
      <w:ind w:left="1680"/>
    </w:pPr>
    <w:rPr>
      <w:sz w:val="18"/>
      <w:szCs w:val="18"/>
    </w:rPr>
  </w:style>
  <w:style w:type="paragraph" w:styleId="82">
    <w:name w:val="toc 8"/>
    <w:basedOn w:val="a0"/>
    <w:next w:val="a0"/>
    <w:autoRedefine/>
    <w:uiPriority w:val="39"/>
    <w:rsid w:val="00932D9C"/>
    <w:pPr>
      <w:ind w:left="1960"/>
    </w:pPr>
    <w:rPr>
      <w:sz w:val="18"/>
      <w:szCs w:val="18"/>
    </w:rPr>
  </w:style>
  <w:style w:type="paragraph" w:styleId="92">
    <w:name w:val="toc 9"/>
    <w:basedOn w:val="a0"/>
    <w:next w:val="a0"/>
    <w:autoRedefine/>
    <w:uiPriority w:val="39"/>
    <w:rsid w:val="00932D9C"/>
    <w:pPr>
      <w:ind w:left="2240"/>
    </w:pPr>
    <w:rPr>
      <w:sz w:val="18"/>
      <w:szCs w:val="18"/>
    </w:rPr>
  </w:style>
  <w:style w:type="paragraph" w:styleId="af7">
    <w:name w:val="Body Text"/>
    <w:basedOn w:val="a0"/>
    <w:link w:val="af8"/>
    <w:rsid w:val="00932D9C"/>
    <w:pPr>
      <w:spacing w:after="120" w:line="240" w:lineRule="auto"/>
    </w:pPr>
    <w:rPr>
      <w:rFonts w:eastAsia="MS Mincho" w:cs="Times New Roman"/>
      <w:noProof/>
      <w:sz w:val="28"/>
      <w:szCs w:val="20"/>
      <w:lang w:eastAsia="ja-JP"/>
    </w:rPr>
  </w:style>
  <w:style w:type="character" w:customStyle="1" w:styleId="af8">
    <w:name w:val="Основной текст Знак"/>
    <w:basedOn w:val="a2"/>
    <w:link w:val="af7"/>
    <w:rsid w:val="00932D9C"/>
    <w:rPr>
      <w:rFonts w:ascii="Times New Roman" w:eastAsia="MS Mincho" w:hAnsi="Times New Roman" w:cs="Times New Roman"/>
      <w:noProof/>
      <w:sz w:val="28"/>
      <w:szCs w:val="20"/>
      <w:lang w:eastAsia="ja-JP"/>
    </w:rPr>
  </w:style>
  <w:style w:type="table" w:customStyle="1" w:styleId="af9">
    <w:name w:val="Поэзия"/>
    <w:basedOn w:val="a3"/>
    <w:rsid w:val="00932D9C"/>
    <w:pPr>
      <w:spacing w:after="0" w:line="240" w:lineRule="auto"/>
      <w:jc w:val="both"/>
    </w:pPr>
    <w:rPr>
      <w:rFonts w:eastAsia="MS Mincho" w:cs="Times New Roman"/>
      <w:szCs w:val="20"/>
      <w:lang w:eastAsia="ru-RU"/>
    </w:rPr>
    <w:tblPr>
      <w:jc w:val="center"/>
      <w:tblCellSpacing w:w="42" w:type="dxa"/>
      <w:tblInd w:w="0" w:type="dxa"/>
      <w:tblCellMar>
        <w:top w:w="0" w:type="dxa"/>
        <w:left w:w="85" w:type="dxa"/>
        <w:bottom w:w="0" w:type="dxa"/>
        <w:right w:w="85" w:type="dxa"/>
      </w:tblCellMar>
    </w:tblPr>
    <w:trPr>
      <w:tblCellSpacing w:w="42" w:type="dxa"/>
      <w:jc w:val="center"/>
    </w:trPr>
  </w:style>
  <w:style w:type="character" w:styleId="afa">
    <w:name w:val="FollowedHyperlink"/>
    <w:basedOn w:val="a2"/>
    <w:rsid w:val="00932D9C"/>
    <w:rPr>
      <w:color w:val="800080"/>
      <w:u w:val="single"/>
    </w:rPr>
  </w:style>
  <w:style w:type="paragraph" w:customStyle="1" w:styleId="afb">
    <w:name w:val="Публикация"/>
    <w:rsid w:val="00932D9C"/>
    <w:pPr>
      <w:spacing w:after="0" w:line="360" w:lineRule="auto"/>
      <w:ind w:firstLine="720"/>
      <w:jc w:val="both"/>
    </w:pPr>
    <w:rPr>
      <w:rFonts w:eastAsia="MS Mincho" w:cs="Times New Roman"/>
      <w:szCs w:val="20"/>
      <w:lang w:eastAsia="ru-RU"/>
    </w:rPr>
  </w:style>
  <w:style w:type="paragraph" w:customStyle="1" w:styleId="afc">
    <w:name w:val="Публікація"/>
    <w:basedOn w:val="afb"/>
    <w:rsid w:val="00932D9C"/>
    <w:rPr>
      <w:lang w:val="uk-UA"/>
    </w:rPr>
  </w:style>
  <w:style w:type="table" w:styleId="afd">
    <w:name w:val="Table Grid"/>
    <w:basedOn w:val="a3"/>
    <w:uiPriority w:val="59"/>
    <w:rsid w:val="00932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словарь"/>
    <w:basedOn w:val="7"/>
    <w:rsid w:val="00932D9C"/>
    <w:pPr>
      <w:tabs>
        <w:tab w:val="clear" w:pos="1296"/>
      </w:tabs>
      <w:spacing w:before="0" w:after="0"/>
      <w:ind w:left="0" w:firstLine="0"/>
      <w:outlineLvl w:val="2"/>
    </w:pPr>
    <w:rPr>
      <w:sz w:val="24"/>
      <w:szCs w:val="24"/>
      <w:lang w:val="en-US"/>
    </w:rPr>
  </w:style>
  <w:style w:type="paragraph" w:styleId="aff">
    <w:name w:val="Bibliography"/>
    <w:basedOn w:val="a0"/>
    <w:rsid w:val="006F6CAF"/>
    <w:pPr>
      <w:shd w:val="clear" w:color="auto" w:fill="FFFFFF"/>
      <w:tabs>
        <w:tab w:val="num" w:pos="0"/>
      </w:tabs>
      <w:spacing w:after="0" w:line="240" w:lineRule="auto"/>
      <w:jc w:val="both"/>
    </w:pPr>
    <w:rPr>
      <w:rFonts w:eastAsia="MS Mincho" w:cs="Times New Roman"/>
      <w:iCs/>
      <w:noProof/>
      <w:szCs w:val="24"/>
      <w:lang w:val="en-US" w:eastAsia="ru-RU"/>
    </w:rPr>
  </w:style>
  <w:style w:type="table" w:styleId="aff0">
    <w:name w:val="Table Professional"/>
    <w:basedOn w:val="a3"/>
    <w:rsid w:val="00932D9C"/>
    <w:pPr>
      <w:spacing w:after="0" w:line="240" w:lineRule="auto"/>
    </w:pPr>
    <w:rPr>
      <w:rFonts w:eastAsia="MS Mincho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">
    <w:name w:val="HTML Preformatted"/>
    <w:basedOn w:val="a0"/>
    <w:link w:val="HTML0"/>
    <w:rsid w:val="0093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2"/>
    <w:link w:val="HTML"/>
    <w:rsid w:val="00932D9C"/>
    <w:rPr>
      <w:rFonts w:ascii="Courier New" w:hAnsi="Courier New" w:cs="Courier New"/>
      <w:sz w:val="20"/>
    </w:rPr>
  </w:style>
  <w:style w:type="character" w:styleId="aff1">
    <w:name w:val="Strong"/>
    <w:basedOn w:val="a2"/>
    <w:qFormat/>
    <w:rsid w:val="00932D9C"/>
    <w:rPr>
      <w:b/>
      <w:bCs/>
    </w:rPr>
  </w:style>
  <w:style w:type="paragraph" w:styleId="aff2">
    <w:name w:val="Document Map"/>
    <w:basedOn w:val="a0"/>
    <w:link w:val="aff3"/>
    <w:semiHidden/>
    <w:rsid w:val="00932D9C"/>
    <w:pPr>
      <w:shd w:val="clear" w:color="auto" w:fill="000080"/>
      <w:spacing w:after="0" w:line="240" w:lineRule="auto"/>
    </w:pPr>
    <w:rPr>
      <w:rFonts w:ascii="Tahoma" w:eastAsia="MS Mincho" w:hAnsi="Tahoma" w:cs="Times New Roman"/>
      <w:noProof/>
      <w:sz w:val="28"/>
      <w:szCs w:val="20"/>
      <w:lang w:eastAsia="ja-JP"/>
    </w:rPr>
  </w:style>
  <w:style w:type="character" w:customStyle="1" w:styleId="aff3">
    <w:name w:val="Схема документа Знак"/>
    <w:basedOn w:val="a2"/>
    <w:link w:val="aff2"/>
    <w:semiHidden/>
    <w:rsid w:val="00932D9C"/>
    <w:rPr>
      <w:rFonts w:ascii="Tahoma" w:eastAsia="MS Mincho" w:hAnsi="Tahoma" w:cs="Times New Roman"/>
      <w:noProof/>
      <w:sz w:val="28"/>
      <w:szCs w:val="20"/>
      <w:shd w:val="clear" w:color="auto" w:fill="000080"/>
      <w:lang w:eastAsia="ja-JP"/>
    </w:rPr>
  </w:style>
  <w:style w:type="paragraph" w:styleId="aff4">
    <w:name w:val="table of authorities"/>
    <w:semiHidden/>
    <w:rsid w:val="00932D9C"/>
    <w:pPr>
      <w:spacing w:after="0" w:line="240" w:lineRule="auto"/>
      <w:ind w:left="198" w:hanging="198"/>
      <w:jc w:val="both"/>
    </w:pPr>
    <w:rPr>
      <w:rFonts w:eastAsia="MS Mincho" w:cs="Times New Roman"/>
      <w:szCs w:val="20"/>
      <w:lang w:eastAsia="ru-RU"/>
    </w:rPr>
  </w:style>
  <w:style w:type="paragraph" w:customStyle="1" w:styleId="120">
    <w:name w:val="Таблица ссылок 12 русс"/>
    <w:basedOn w:val="a0"/>
    <w:rsid w:val="002B6146"/>
    <w:pPr>
      <w:spacing w:after="0" w:line="240" w:lineRule="auto"/>
      <w:ind w:left="454" w:hanging="454"/>
      <w:jc w:val="both"/>
    </w:pPr>
    <w:rPr>
      <w:rFonts w:eastAsia="MS Mincho" w:cs="Times New Roman"/>
      <w:noProof/>
      <w:szCs w:val="24"/>
      <w:lang w:eastAsia="ru-RU"/>
    </w:rPr>
  </w:style>
  <w:style w:type="paragraph" w:customStyle="1" w:styleId="Eng12">
    <w:name w:val="Таблица ссылок Eng 12"/>
    <w:qFormat/>
    <w:rsid w:val="00932D9C"/>
    <w:pPr>
      <w:spacing w:after="0" w:line="240" w:lineRule="auto"/>
      <w:ind w:left="454" w:hanging="454"/>
      <w:jc w:val="both"/>
    </w:pPr>
    <w:rPr>
      <w:rFonts w:eastAsia="MS Mincho" w:cs="Times New Roman"/>
      <w:noProof/>
      <w:szCs w:val="24"/>
      <w:lang w:val="en-US" w:eastAsia="ru-RU"/>
    </w:rPr>
  </w:style>
  <w:style w:type="paragraph" w:customStyle="1" w:styleId="aff5">
    <w:name w:val="Тезис"/>
    <w:basedOn w:val="a1"/>
    <w:qFormat/>
    <w:rsid w:val="00932D9C"/>
    <w:pPr>
      <w:ind w:firstLine="0"/>
      <w:outlineLvl w:val="2"/>
    </w:pPr>
    <w:rPr>
      <w:b/>
      <w:i/>
    </w:rPr>
  </w:style>
  <w:style w:type="paragraph" w:styleId="aff6">
    <w:name w:val="Plain Text"/>
    <w:basedOn w:val="a0"/>
    <w:link w:val="aff7"/>
    <w:rsid w:val="00932D9C"/>
    <w:pPr>
      <w:spacing w:after="0" w:line="240" w:lineRule="auto"/>
    </w:pPr>
    <w:rPr>
      <w:rFonts w:ascii="Courier New" w:eastAsia="MS Mincho" w:hAnsi="Courier New" w:cs="Times New Roman"/>
      <w:noProof/>
      <w:sz w:val="28"/>
      <w:szCs w:val="20"/>
      <w:lang w:eastAsia="ja-JP"/>
    </w:rPr>
  </w:style>
  <w:style w:type="character" w:customStyle="1" w:styleId="aff7">
    <w:name w:val="Текст Знак"/>
    <w:basedOn w:val="a2"/>
    <w:link w:val="aff6"/>
    <w:rsid w:val="00932D9C"/>
    <w:rPr>
      <w:rFonts w:ascii="Courier New" w:eastAsia="MS Mincho" w:hAnsi="Courier New" w:cs="Times New Roman"/>
      <w:noProof/>
      <w:sz w:val="28"/>
      <w:szCs w:val="20"/>
      <w:lang w:eastAsia="ja-JP"/>
    </w:rPr>
  </w:style>
  <w:style w:type="paragraph" w:styleId="aff8">
    <w:name w:val="Balloon Text"/>
    <w:basedOn w:val="a0"/>
    <w:link w:val="aff9"/>
    <w:semiHidden/>
    <w:rsid w:val="00932D9C"/>
    <w:rPr>
      <w:rFonts w:ascii="Tahoma" w:eastAsia="MS Mincho" w:hAnsi="Tahoma" w:cs="Tahoma"/>
      <w:sz w:val="16"/>
      <w:szCs w:val="16"/>
      <w:lang w:eastAsia="ja-JP"/>
    </w:rPr>
  </w:style>
  <w:style w:type="character" w:customStyle="1" w:styleId="aff9">
    <w:name w:val="Текст выноски Знак"/>
    <w:basedOn w:val="a2"/>
    <w:link w:val="aff8"/>
    <w:semiHidden/>
    <w:rsid w:val="00932D9C"/>
    <w:rPr>
      <w:rFonts w:ascii="Tahoma" w:eastAsia="MS Mincho" w:hAnsi="Tahoma" w:cs="Tahoma"/>
      <w:sz w:val="16"/>
      <w:szCs w:val="16"/>
      <w:lang w:eastAsia="ja-JP"/>
    </w:rPr>
  </w:style>
  <w:style w:type="paragraph" w:styleId="affa">
    <w:name w:val="annotation text"/>
    <w:basedOn w:val="a1"/>
    <w:link w:val="affb"/>
    <w:autoRedefine/>
    <w:semiHidden/>
    <w:qFormat/>
    <w:rsid w:val="00932D9C"/>
    <w:pPr>
      <w:ind w:firstLine="0"/>
    </w:pPr>
    <w:rPr>
      <w:rFonts w:eastAsiaTheme="minorHAnsi" w:cstheme="minorBidi"/>
      <w:lang w:eastAsia="en-US"/>
    </w:rPr>
  </w:style>
  <w:style w:type="character" w:customStyle="1" w:styleId="affb">
    <w:name w:val="Текст примечания Знак"/>
    <w:basedOn w:val="a2"/>
    <w:link w:val="affa"/>
    <w:semiHidden/>
    <w:rsid w:val="00932D9C"/>
    <w:rPr>
      <w:rFonts w:ascii="Times New Roman" w:hAnsi="Times New Roman"/>
      <w:iCs/>
      <w:sz w:val="24"/>
      <w:szCs w:val="24"/>
    </w:rPr>
  </w:style>
  <w:style w:type="paragraph" w:styleId="affc">
    <w:name w:val="footnote text"/>
    <w:basedOn w:val="a0"/>
    <w:link w:val="affd"/>
    <w:semiHidden/>
    <w:rsid w:val="00932D9C"/>
  </w:style>
  <w:style w:type="character" w:customStyle="1" w:styleId="affd">
    <w:name w:val="Текст сноски Знак"/>
    <w:basedOn w:val="a2"/>
    <w:link w:val="affc"/>
    <w:semiHidden/>
    <w:rsid w:val="00932D9C"/>
    <w:rPr>
      <w:sz w:val="24"/>
    </w:rPr>
  </w:style>
  <w:style w:type="paragraph" w:customStyle="1" w:styleId="-">
    <w:name w:val="Текст-рисунок"/>
    <w:rsid w:val="00932D9C"/>
    <w:pPr>
      <w:widowControl w:val="0"/>
      <w:spacing w:after="0" w:line="240" w:lineRule="auto"/>
      <w:jc w:val="both"/>
    </w:pPr>
    <w:rPr>
      <w:rFonts w:ascii="Arial Narrow" w:eastAsia="MS Mincho" w:hAnsi="Arial Narrow" w:cs="Times New Roman"/>
      <w:noProof/>
      <w:sz w:val="28"/>
      <w:szCs w:val="20"/>
      <w:lang w:eastAsia="ru-RU"/>
    </w:rPr>
  </w:style>
  <w:style w:type="paragraph" w:customStyle="1" w:styleId="14-1">
    <w:name w:val="Укр 14 - 1"/>
    <w:basedOn w:val="31"/>
    <w:autoRedefine/>
    <w:qFormat/>
    <w:rsid w:val="001D175D"/>
    <w:pPr>
      <w:spacing w:before="0" w:after="0"/>
      <w:ind w:firstLine="709"/>
      <w:jc w:val="both"/>
      <w:outlineLvl w:val="9"/>
    </w:pPr>
    <w:rPr>
      <w:b w:val="0"/>
      <w:sz w:val="28"/>
      <w:lang w:val="uk-UA"/>
    </w:rPr>
  </w:style>
  <w:style w:type="paragraph" w:customStyle="1" w:styleId="affe">
    <w:name w:val="Авторы"/>
    <w:basedOn w:val="a1"/>
    <w:link w:val="afff"/>
    <w:qFormat/>
    <w:rsid w:val="00626E8F"/>
    <w:pPr>
      <w:spacing w:before="60" w:after="60"/>
      <w:ind w:firstLine="0"/>
      <w:jc w:val="center"/>
    </w:pPr>
    <w:rPr>
      <w:b/>
      <w:i/>
      <w:sz w:val="28"/>
      <w:szCs w:val="28"/>
    </w:rPr>
  </w:style>
  <w:style w:type="character" w:customStyle="1" w:styleId="afff">
    <w:name w:val="Авторы Знак"/>
    <w:basedOn w:val="a2"/>
    <w:link w:val="affe"/>
    <w:rsid w:val="00626E8F"/>
    <w:rPr>
      <w:rFonts w:eastAsia="MS Mincho" w:cs="Times New Roman"/>
      <w:b/>
      <w:i/>
      <w:iCs/>
      <w:sz w:val="28"/>
      <w:szCs w:val="28"/>
      <w:lang w:eastAsia="ru-RU"/>
    </w:rPr>
  </w:style>
  <w:style w:type="paragraph" w:customStyle="1" w:styleId="afff0">
    <w:name w:val="сочиняю"/>
    <w:basedOn w:val="a1"/>
    <w:link w:val="afff1"/>
    <w:qFormat/>
    <w:rsid w:val="00866EED"/>
    <w:pPr>
      <w:ind w:firstLine="0"/>
      <w:jc w:val="center"/>
    </w:pPr>
    <w:rPr>
      <w:rFonts w:ascii="Shruti" w:hAnsi="Shruti" w:cstheme="minorBidi"/>
      <w:sz w:val="72"/>
      <w:szCs w:val="72"/>
      <w:lang w:eastAsia="en-US"/>
    </w:rPr>
  </w:style>
  <w:style w:type="character" w:customStyle="1" w:styleId="afff1">
    <w:name w:val="сочиняю Знак"/>
    <w:basedOn w:val="a2"/>
    <w:link w:val="afff0"/>
    <w:rsid w:val="00866EED"/>
    <w:rPr>
      <w:rFonts w:ascii="Shruti" w:eastAsia="MS Mincho" w:hAnsi="Shruti"/>
      <w:iCs/>
      <w:sz w:val="72"/>
      <w:szCs w:val="72"/>
    </w:rPr>
  </w:style>
  <w:style w:type="paragraph" w:customStyle="1" w:styleId="afff2">
    <w:name w:val="Эпигрпф"/>
    <w:basedOn w:val="a1"/>
    <w:link w:val="afff3"/>
    <w:qFormat/>
    <w:rsid w:val="00866EED"/>
    <w:pPr>
      <w:ind w:left="2835" w:firstLine="0"/>
    </w:pPr>
    <w:rPr>
      <w:rFonts w:cstheme="minorBidi"/>
      <w:lang w:eastAsia="en-US"/>
    </w:rPr>
  </w:style>
  <w:style w:type="character" w:customStyle="1" w:styleId="afff3">
    <w:name w:val="Эпигрпф Знак"/>
    <w:basedOn w:val="a2"/>
    <w:link w:val="afff2"/>
    <w:rsid w:val="00866EED"/>
    <w:rPr>
      <w:rFonts w:eastAsia="MS Mincho"/>
      <w:iCs/>
      <w:szCs w:val="24"/>
    </w:rPr>
  </w:style>
  <w:style w:type="paragraph" w:customStyle="1" w:styleId="afff4">
    <w:name w:val="Сочиняю"/>
    <w:basedOn w:val="a1"/>
    <w:link w:val="afff5"/>
    <w:qFormat/>
    <w:rsid w:val="00866EED"/>
    <w:pPr>
      <w:ind w:firstLine="0"/>
      <w:jc w:val="center"/>
    </w:pPr>
    <w:rPr>
      <w:rFonts w:ascii="Shruti" w:hAnsi="Shruti" w:cstheme="minorBidi"/>
      <w:sz w:val="72"/>
      <w:szCs w:val="72"/>
      <w:lang w:eastAsia="en-US"/>
    </w:rPr>
  </w:style>
  <w:style w:type="character" w:customStyle="1" w:styleId="afff5">
    <w:name w:val="Сочиняю Знак"/>
    <w:basedOn w:val="a2"/>
    <w:link w:val="afff4"/>
    <w:rsid w:val="00866EED"/>
    <w:rPr>
      <w:rFonts w:ascii="Shruti" w:eastAsia="MS Mincho" w:hAnsi="Shruti"/>
      <w:iCs/>
      <w:sz w:val="72"/>
      <w:szCs w:val="72"/>
    </w:rPr>
  </w:style>
  <w:style w:type="paragraph" w:customStyle="1" w:styleId="afff6">
    <w:name w:val="Название статьи"/>
    <w:basedOn w:val="a1"/>
    <w:link w:val="afff7"/>
    <w:autoRedefine/>
    <w:qFormat/>
    <w:rsid w:val="008D1A49"/>
    <w:pPr>
      <w:spacing w:before="100" w:after="100"/>
      <w:ind w:firstLine="0"/>
      <w:jc w:val="center"/>
    </w:pPr>
    <w:rPr>
      <w:caps/>
      <w:szCs w:val="28"/>
    </w:rPr>
  </w:style>
  <w:style w:type="character" w:customStyle="1" w:styleId="afff7">
    <w:name w:val="Название статьи Знак"/>
    <w:basedOn w:val="a2"/>
    <w:link w:val="afff6"/>
    <w:rsid w:val="008D1A49"/>
    <w:rPr>
      <w:rFonts w:eastAsia="MS Mincho" w:cs="Times New Roman"/>
      <w:iCs/>
      <w:caps/>
      <w:szCs w:val="28"/>
      <w:lang w:eastAsia="ru-RU"/>
    </w:rPr>
  </w:style>
  <w:style w:type="paragraph" w:customStyle="1" w:styleId="2-">
    <w:name w:val="Книг заголовок 2 - подбор абзаца"/>
    <w:basedOn w:val="21"/>
    <w:link w:val="2-0"/>
    <w:autoRedefine/>
    <w:qFormat/>
    <w:rsid w:val="008E3BA8"/>
    <w:pPr>
      <w:tabs>
        <w:tab w:val="num" w:pos="1440"/>
      </w:tabs>
      <w:spacing w:before="0" w:after="0"/>
      <w:ind w:left="1440" w:firstLine="709"/>
      <w:jc w:val="both"/>
    </w:pPr>
    <w:rPr>
      <w:caps w:val="0"/>
    </w:rPr>
  </w:style>
  <w:style w:type="character" w:customStyle="1" w:styleId="2-0">
    <w:name w:val="Книг заголовок 2 - подбор абзаца Знак"/>
    <w:basedOn w:val="a2"/>
    <w:link w:val="2-"/>
    <w:rsid w:val="008E3BA8"/>
    <w:rPr>
      <w:rFonts w:eastAsia="MS Mincho" w:cs="Times New Roman"/>
      <w:noProof/>
      <w:szCs w:val="24"/>
      <w:lang w:eastAsia="ru-RU"/>
    </w:rPr>
  </w:style>
  <w:style w:type="paragraph" w:customStyle="1" w:styleId="afff8">
    <w:name w:val="Таблица номер"/>
    <w:next w:val="a1"/>
    <w:link w:val="afff9"/>
    <w:qFormat/>
    <w:rsid w:val="00D16DB8"/>
    <w:pPr>
      <w:spacing w:after="0" w:line="240" w:lineRule="auto"/>
      <w:jc w:val="center"/>
      <w:outlineLvl w:val="3"/>
    </w:pPr>
    <w:rPr>
      <w:rFonts w:eastAsia="MS Mincho" w:cs="Times New Roman"/>
      <w:iCs/>
      <w:szCs w:val="24"/>
      <w:lang w:eastAsia="ru-RU"/>
    </w:rPr>
  </w:style>
  <w:style w:type="character" w:customStyle="1" w:styleId="afff9">
    <w:name w:val="Таблица номер Знак"/>
    <w:basedOn w:val="a2"/>
    <w:link w:val="afff8"/>
    <w:rsid w:val="00D16DB8"/>
    <w:rPr>
      <w:rFonts w:eastAsia="MS Mincho" w:cs="Times New Roman"/>
      <w:iCs/>
      <w:szCs w:val="24"/>
      <w:lang w:eastAsia="ru-RU"/>
    </w:rPr>
  </w:style>
  <w:style w:type="character" w:customStyle="1" w:styleId="a9">
    <w:name w:val="книги Знак"/>
    <w:basedOn w:val="a2"/>
    <w:link w:val="a1"/>
    <w:rsid w:val="00F74191"/>
    <w:rPr>
      <w:rFonts w:eastAsia="MS Mincho" w:cs="Times New Roman"/>
      <w:iCs/>
      <w:szCs w:val="24"/>
      <w:lang w:eastAsia="ru-RU"/>
    </w:rPr>
  </w:style>
  <w:style w:type="character" w:customStyle="1" w:styleId="14">
    <w:name w:val="Книг заголовок 1 Знак"/>
    <w:basedOn w:val="a2"/>
    <w:link w:val="12"/>
    <w:rsid w:val="00F74191"/>
    <w:rPr>
      <w:rFonts w:eastAsia="MS Mincho" w:cs="Times New Roman"/>
      <w:b/>
      <w:caps/>
      <w:noProof/>
      <w:szCs w:val="24"/>
      <w:lang w:eastAsia="ru-RU"/>
    </w:rPr>
  </w:style>
  <w:style w:type="paragraph" w:customStyle="1" w:styleId="-14">
    <w:name w:val="Табл ссылок - 14"/>
    <w:basedOn w:val="a0"/>
    <w:qFormat/>
    <w:rsid w:val="00A7778B"/>
    <w:pPr>
      <w:spacing w:after="0" w:line="240" w:lineRule="auto"/>
      <w:ind w:left="340" w:hanging="340"/>
      <w:jc w:val="both"/>
    </w:pPr>
    <w:rPr>
      <w:rFonts w:eastAsia="MS Mincho" w:cs="Times New Roman"/>
      <w:noProof/>
      <w:sz w:val="28"/>
      <w:szCs w:val="28"/>
      <w:lang w:eastAsia="ru-RU"/>
    </w:rPr>
  </w:style>
  <w:style w:type="paragraph" w:customStyle="1" w:styleId="23">
    <w:name w:val="Стиль2"/>
    <w:basedOn w:val="a1"/>
    <w:link w:val="24"/>
    <w:qFormat/>
    <w:rsid w:val="00983CD7"/>
    <w:pPr>
      <w:ind w:left="284" w:hanging="284"/>
    </w:pPr>
    <w:rPr>
      <w:rFonts w:cs="Cambria Math"/>
      <w:i/>
    </w:rPr>
  </w:style>
  <w:style w:type="character" w:customStyle="1" w:styleId="24">
    <w:name w:val="Стиль2 Знак"/>
    <w:basedOn w:val="a9"/>
    <w:link w:val="23"/>
    <w:rsid w:val="00983CD7"/>
    <w:rPr>
      <w:rFonts w:eastAsia="MS Mincho" w:cs="Cambria Math"/>
      <w:i/>
      <w:iCs/>
      <w:szCs w:val="24"/>
      <w:lang w:eastAsia="ru-RU"/>
    </w:rPr>
  </w:style>
  <w:style w:type="paragraph" w:customStyle="1" w:styleId="63">
    <w:name w:val="Стиль6"/>
    <w:basedOn w:val="a1"/>
    <w:qFormat/>
    <w:rsid w:val="00190857"/>
    <w:rPr>
      <w:rFonts w:cs="Cambria Math"/>
      <w:i/>
    </w:rPr>
  </w:style>
  <w:style w:type="paragraph" w:customStyle="1" w:styleId="83">
    <w:name w:val="Стиль8"/>
    <w:basedOn w:val="a1"/>
    <w:qFormat/>
    <w:rsid w:val="00190857"/>
    <w:pPr>
      <w:ind w:firstLine="1134"/>
    </w:pPr>
    <w:rPr>
      <w:rFonts w:cs="Cambria Math"/>
      <w:i/>
    </w:rPr>
  </w:style>
  <w:style w:type="paragraph" w:customStyle="1" w:styleId="16">
    <w:name w:val="Стиль1"/>
    <w:basedOn w:val="a1"/>
    <w:qFormat/>
    <w:rsid w:val="00AD58AA"/>
    <w:pPr>
      <w:ind w:firstLine="0"/>
      <w:jc w:val="center"/>
    </w:pPr>
    <w:rPr>
      <w:rFonts w:eastAsia="Calibri"/>
      <w:i/>
      <w:iCs w:val="0"/>
      <w:szCs w:val="28"/>
      <w:lang w:eastAsia="en-US"/>
    </w:rPr>
  </w:style>
  <w:style w:type="paragraph" w:customStyle="1" w:styleId="73">
    <w:name w:val="Стиль7"/>
    <w:basedOn w:val="a1"/>
    <w:qFormat/>
    <w:rsid w:val="00F46EBF"/>
    <w:pPr>
      <w:ind w:firstLine="851"/>
    </w:pPr>
    <w:rPr>
      <w:rFonts w:cs="Cambria Math"/>
      <w:i/>
    </w:rPr>
  </w:style>
  <w:style w:type="paragraph" w:styleId="afffa">
    <w:name w:val="annotation subject"/>
    <w:basedOn w:val="affa"/>
    <w:next w:val="affa"/>
    <w:link w:val="afffb"/>
    <w:uiPriority w:val="99"/>
    <w:semiHidden/>
    <w:unhideWhenUsed/>
    <w:rsid w:val="000B5E24"/>
    <w:pPr>
      <w:spacing w:after="200"/>
      <w:jc w:val="left"/>
    </w:pPr>
    <w:rPr>
      <w:b/>
      <w:bCs/>
      <w:iCs w:val="0"/>
      <w:sz w:val="20"/>
      <w:szCs w:val="20"/>
    </w:rPr>
  </w:style>
  <w:style w:type="character" w:customStyle="1" w:styleId="afffb">
    <w:name w:val="Тема примечания Знак"/>
    <w:basedOn w:val="affb"/>
    <w:link w:val="afffa"/>
    <w:uiPriority w:val="99"/>
    <w:semiHidden/>
    <w:rsid w:val="000B5E24"/>
    <w:rPr>
      <w:rFonts w:ascii="Times New Roman" w:hAnsi="Times New Roman"/>
      <w:b/>
      <w:bCs/>
      <w:iCs w:val="0"/>
      <w:sz w:val="20"/>
      <w:szCs w:val="20"/>
    </w:rPr>
  </w:style>
  <w:style w:type="character" w:customStyle="1" w:styleId="num0">
    <w:name w:val="num0"/>
    <w:basedOn w:val="a2"/>
    <w:rsid w:val="000B5E24"/>
  </w:style>
  <w:style w:type="paragraph" w:styleId="afffc">
    <w:name w:val="Revision"/>
    <w:hidden/>
    <w:uiPriority w:val="99"/>
    <w:semiHidden/>
    <w:rsid w:val="000B5E24"/>
    <w:pPr>
      <w:spacing w:after="0" w:line="240" w:lineRule="auto"/>
    </w:pPr>
  </w:style>
  <w:style w:type="paragraph" w:customStyle="1" w:styleId="afffd">
    <w:name w:val="Алгебра"/>
    <w:basedOn w:val="a1"/>
    <w:link w:val="afffe"/>
    <w:autoRedefine/>
    <w:qFormat/>
    <w:rsid w:val="00203AEC"/>
    <w:rPr>
      <w:rFonts w:cs="Cambria Math"/>
    </w:rPr>
  </w:style>
  <w:style w:type="character" w:customStyle="1" w:styleId="afffe">
    <w:name w:val="Алгебра Знак"/>
    <w:basedOn w:val="a9"/>
    <w:link w:val="afffd"/>
    <w:rsid w:val="00203AEC"/>
    <w:rPr>
      <w:rFonts w:eastAsia="MS Mincho" w:cs="Cambria Math"/>
      <w:iCs/>
      <w:szCs w:val="24"/>
      <w:lang w:eastAsia="ru-RU"/>
    </w:rPr>
  </w:style>
  <w:style w:type="paragraph" w:customStyle="1" w:styleId="13">
    <w:name w:val="Стиль13"/>
    <w:basedOn w:val="a1"/>
    <w:link w:val="130"/>
    <w:qFormat/>
    <w:rsid w:val="000A6F21"/>
    <w:pPr>
      <w:numPr>
        <w:numId w:val="3"/>
      </w:numPr>
    </w:pPr>
    <w:rPr>
      <w:rFonts w:cs="Cambria Math"/>
    </w:rPr>
  </w:style>
  <w:style w:type="character" w:customStyle="1" w:styleId="130">
    <w:name w:val="Стиль13 Знак"/>
    <w:basedOn w:val="a9"/>
    <w:link w:val="13"/>
    <w:rsid w:val="000A6F21"/>
    <w:rPr>
      <w:rFonts w:eastAsia="MS Mincho" w:cs="Cambria Math"/>
      <w:iCs/>
      <w:szCs w:val="24"/>
      <w:lang w:eastAsia="ru-RU"/>
    </w:rPr>
  </w:style>
  <w:style w:type="paragraph" w:customStyle="1" w:styleId="a">
    <w:name w:val="Пример"/>
    <w:basedOn w:val="a1"/>
    <w:next w:val="a1"/>
    <w:link w:val="affff"/>
    <w:qFormat/>
    <w:rsid w:val="00D31843"/>
    <w:pPr>
      <w:numPr>
        <w:numId w:val="4"/>
      </w:numPr>
    </w:pPr>
    <w:rPr>
      <w:rFonts w:cs="Cambria Math"/>
    </w:rPr>
  </w:style>
  <w:style w:type="character" w:customStyle="1" w:styleId="affff">
    <w:name w:val="Пример Знак"/>
    <w:basedOn w:val="a9"/>
    <w:link w:val="a"/>
    <w:rsid w:val="00D31843"/>
    <w:rPr>
      <w:rFonts w:eastAsia="MS Mincho" w:cs="Cambria Math"/>
      <w:iCs/>
      <w:szCs w:val="24"/>
      <w:lang w:eastAsia="ru-RU"/>
    </w:rPr>
  </w:style>
  <w:style w:type="paragraph" w:customStyle="1" w:styleId="1-">
    <w:name w:val="Книг заголовок 1 - по левому карю"/>
    <w:basedOn w:val="12"/>
    <w:next w:val="a1"/>
    <w:qFormat/>
    <w:rsid w:val="00857796"/>
    <w:pPr>
      <w:numPr>
        <w:numId w:val="5"/>
      </w:numPr>
    </w:pPr>
  </w:style>
  <w:style w:type="paragraph" w:customStyle="1" w:styleId="33">
    <w:name w:val="Стиль3"/>
    <w:basedOn w:val="a"/>
    <w:link w:val="34"/>
    <w:qFormat/>
    <w:rsid w:val="00A65787"/>
    <w:pPr>
      <w:numPr>
        <w:numId w:val="0"/>
      </w:numPr>
      <w:ind w:left="454" w:right="454"/>
    </w:pPr>
  </w:style>
  <w:style w:type="character" w:customStyle="1" w:styleId="34">
    <w:name w:val="Стиль3 Знак"/>
    <w:basedOn w:val="affff"/>
    <w:link w:val="33"/>
    <w:rsid w:val="00A65787"/>
    <w:rPr>
      <w:rFonts w:eastAsia="MS Mincho" w:cs="Cambria Math"/>
      <w:iCs/>
      <w:szCs w:val="24"/>
      <w:lang w:eastAsia="ru-RU"/>
    </w:rPr>
  </w:style>
  <w:style w:type="paragraph" w:customStyle="1" w:styleId="affff0">
    <w:name w:val="Табл"/>
    <w:basedOn w:val="a1"/>
    <w:link w:val="affff1"/>
    <w:qFormat/>
    <w:rsid w:val="002D0F4D"/>
    <w:pPr>
      <w:ind w:firstLine="0"/>
      <w:jc w:val="right"/>
    </w:pPr>
  </w:style>
  <w:style w:type="character" w:customStyle="1" w:styleId="affff1">
    <w:name w:val="Табл Знак"/>
    <w:basedOn w:val="a9"/>
    <w:link w:val="affff0"/>
    <w:rsid w:val="002D0F4D"/>
    <w:rPr>
      <w:rFonts w:eastAsia="MS Mincho" w:cs="Times New Roman"/>
      <w:iCs/>
      <w:szCs w:val="24"/>
      <w:lang w:eastAsia="ru-RU"/>
    </w:rPr>
  </w:style>
  <w:style w:type="character" w:customStyle="1" w:styleId="nodetag">
    <w:name w:val="nodetag"/>
    <w:basedOn w:val="a2"/>
    <w:rsid w:val="009D2753"/>
  </w:style>
  <w:style w:type="paragraph" w:customStyle="1" w:styleId="43">
    <w:name w:val="Стиль4"/>
    <w:basedOn w:val="a"/>
    <w:link w:val="44"/>
    <w:qFormat/>
    <w:rsid w:val="00E1782F"/>
    <w:pPr>
      <w:numPr>
        <w:numId w:val="0"/>
      </w:numPr>
      <w:ind w:left="567"/>
    </w:pPr>
  </w:style>
  <w:style w:type="character" w:customStyle="1" w:styleId="44">
    <w:name w:val="Стиль4 Знак"/>
    <w:basedOn w:val="affff"/>
    <w:link w:val="43"/>
    <w:rsid w:val="00E1782F"/>
    <w:rPr>
      <w:rFonts w:eastAsia="MS Mincho" w:cs="Cambria Math"/>
      <w:iCs/>
      <w:szCs w:val="24"/>
      <w:lang w:eastAsia="ru-RU"/>
    </w:rPr>
  </w:style>
  <w:style w:type="paragraph" w:customStyle="1" w:styleId="affff2">
    <w:name w:val="Аннотация"/>
    <w:basedOn w:val="a1"/>
    <w:link w:val="affff3"/>
    <w:qFormat/>
    <w:rsid w:val="006164E2"/>
    <w:pPr>
      <w:ind w:left="567" w:right="567" w:firstLine="0"/>
    </w:pPr>
  </w:style>
  <w:style w:type="character" w:customStyle="1" w:styleId="affff3">
    <w:name w:val="Аннотация Знак"/>
    <w:basedOn w:val="a9"/>
    <w:link w:val="affff2"/>
    <w:rsid w:val="006164E2"/>
    <w:rPr>
      <w:rFonts w:eastAsia="MS Mincho" w:cs="Times New Roman"/>
      <w:iCs/>
      <w:szCs w:val="24"/>
      <w:lang w:eastAsia="ru-RU"/>
    </w:rPr>
  </w:style>
  <w:style w:type="character" w:customStyle="1" w:styleId="hps">
    <w:name w:val="hps"/>
    <w:basedOn w:val="a2"/>
    <w:rsid w:val="006926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1111">
    <w:name w:val="11111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0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6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8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3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4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2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9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2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0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9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8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EE1D7-27A4-4220-ADA0-EF5D1BCA20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2C4A9B-B880-4F45-BD1C-D368BE87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11</Pages>
  <Words>4790</Words>
  <Characters>27309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Владислав</cp:lastModifiedBy>
  <cp:revision>11</cp:revision>
  <dcterms:created xsi:type="dcterms:W3CDTF">2013-07-09T18:29:00Z</dcterms:created>
  <dcterms:modified xsi:type="dcterms:W3CDTF">2014-02-07T11:06:00Z</dcterms:modified>
</cp:coreProperties>
</file>