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A8" w:rsidRDefault="004015A8" w:rsidP="004015A8">
      <w:pPr>
        <w:pStyle w:val="11"/>
        <w:ind w:firstLine="0"/>
        <w:jc w:val="right"/>
        <w:rPr>
          <w:i/>
        </w:rPr>
      </w:pPr>
      <w:bookmarkStart w:id="0" w:name="OLE_LINK3"/>
      <w:bookmarkStart w:id="1" w:name="OLE_LINK4"/>
      <w:bookmarkStart w:id="2" w:name="_Toc210569841"/>
      <w:r w:rsidRPr="004015A8">
        <w:rPr>
          <w:rFonts w:cs="Arial"/>
          <w:i/>
          <w:szCs w:val="28"/>
        </w:rPr>
        <w:t xml:space="preserve">опубликовано: </w:t>
      </w:r>
      <w:r w:rsidRPr="004015A8">
        <w:rPr>
          <w:i/>
        </w:rPr>
        <w:t>Психологические исследования интеллекта и творчества: Материалы науч. конф., посвящённой памяти Я.А. Пономарёва и В.Н.</w:t>
      </w:r>
      <w:r w:rsidR="00B87401">
        <w:rPr>
          <w:i/>
        </w:rPr>
        <w:t> </w:t>
      </w:r>
      <w:r w:rsidRPr="004015A8">
        <w:rPr>
          <w:i/>
        </w:rPr>
        <w:t>Дружинина, ИП РАН, 7-8 окт. 2010 г. – М.: ИП РАН, 2010. – С. 166-168</w:t>
      </w:r>
      <w:bookmarkEnd w:id="0"/>
      <w:bookmarkEnd w:id="1"/>
    </w:p>
    <w:p w:rsidR="008C099B" w:rsidRPr="004015A8" w:rsidRDefault="008C099B" w:rsidP="004015A8">
      <w:pPr>
        <w:pStyle w:val="11"/>
        <w:ind w:firstLine="0"/>
        <w:jc w:val="right"/>
        <w:rPr>
          <w:i/>
          <w:caps/>
          <w:szCs w:val="28"/>
        </w:rPr>
      </w:pPr>
    </w:p>
    <w:p w:rsidR="008878B2" w:rsidRPr="005D155C" w:rsidRDefault="00315D4B" w:rsidP="00315D4B">
      <w:pPr>
        <w:pStyle w:val="11"/>
        <w:jc w:val="center"/>
        <w:rPr>
          <w:b/>
          <w:caps/>
          <w:szCs w:val="28"/>
        </w:rPr>
      </w:pPr>
      <w:bookmarkStart w:id="3" w:name="OLE_LINK1"/>
      <w:bookmarkStart w:id="4" w:name="OLE_LINK2"/>
      <w:r w:rsidRPr="005D155C">
        <w:rPr>
          <w:b/>
          <w:caps/>
          <w:szCs w:val="28"/>
        </w:rPr>
        <w:t>Психолого-педагогические факторы</w:t>
      </w:r>
      <w:r w:rsidR="00E52BC0" w:rsidRPr="005D155C">
        <w:rPr>
          <w:b/>
          <w:caps/>
          <w:szCs w:val="28"/>
        </w:rPr>
        <w:t xml:space="preserve"> УРОВНЯ</w:t>
      </w:r>
      <w:r w:rsidRPr="005D155C">
        <w:rPr>
          <w:b/>
          <w:caps/>
          <w:szCs w:val="28"/>
        </w:rPr>
        <w:t xml:space="preserve"> </w:t>
      </w:r>
      <w:r w:rsidR="003B4E3B" w:rsidRPr="005D155C">
        <w:rPr>
          <w:b/>
          <w:caps/>
          <w:szCs w:val="28"/>
        </w:rPr>
        <w:t>ТВОРЧЕСКИХ СПОСОБНОСТЕЙ</w:t>
      </w:r>
      <w:r w:rsidR="001617E2" w:rsidRPr="005D155C">
        <w:rPr>
          <w:b/>
          <w:caps/>
          <w:szCs w:val="28"/>
        </w:rPr>
        <w:t xml:space="preserve"> воспитанников</w:t>
      </w:r>
      <w:r w:rsidRPr="005D155C">
        <w:rPr>
          <w:b/>
          <w:caps/>
          <w:szCs w:val="28"/>
        </w:rPr>
        <w:t xml:space="preserve"> детских театральных студий</w:t>
      </w:r>
      <w:bookmarkEnd w:id="3"/>
      <w:bookmarkEnd w:id="4"/>
    </w:p>
    <w:p w:rsidR="009B6A40" w:rsidRPr="00932C04" w:rsidRDefault="009B6A40" w:rsidP="00315D4B">
      <w:pPr>
        <w:pStyle w:val="11"/>
        <w:jc w:val="center"/>
        <w:rPr>
          <w:szCs w:val="28"/>
          <w:lang w:val="uk-UA"/>
        </w:rPr>
      </w:pPr>
      <w:r>
        <w:rPr>
          <w:caps/>
          <w:szCs w:val="28"/>
        </w:rPr>
        <w:t>в</w:t>
      </w:r>
      <w:r>
        <w:rPr>
          <w:szCs w:val="28"/>
        </w:rPr>
        <w:t>ор</w:t>
      </w:r>
      <w:r w:rsidRPr="00B72918">
        <w:rPr>
          <w:szCs w:val="28"/>
        </w:rPr>
        <w:t>опаев Е</w:t>
      </w:r>
      <w:r w:rsidR="00932C04" w:rsidRPr="00B72918">
        <w:rPr>
          <w:szCs w:val="28"/>
        </w:rPr>
        <w:t>вгений</w:t>
      </w:r>
      <w:r w:rsidRPr="00B72918">
        <w:rPr>
          <w:szCs w:val="28"/>
        </w:rPr>
        <w:t xml:space="preserve"> П</w:t>
      </w:r>
      <w:r w:rsidR="00932C04" w:rsidRPr="00B72918">
        <w:rPr>
          <w:szCs w:val="28"/>
        </w:rPr>
        <w:t>авлович</w:t>
      </w:r>
      <w:r w:rsidR="00DE1405">
        <w:rPr>
          <w:szCs w:val="28"/>
        </w:rPr>
        <w:t xml:space="preserve">, </w:t>
      </w:r>
      <w:r w:rsidR="001B5999">
        <w:rPr>
          <w:szCs w:val="28"/>
        </w:rPr>
        <w:t xml:space="preserve">кандидат психологических наук, научный корреспондент лаборатории </w:t>
      </w:r>
      <w:r w:rsidR="0089629D">
        <w:rPr>
          <w:szCs w:val="28"/>
        </w:rPr>
        <w:t>методологии и теории психологии Института психологии им. Г.С. Костюка (г. Киев)</w:t>
      </w:r>
    </w:p>
    <w:p w:rsidR="00A84AC3" w:rsidRDefault="00A84AC3" w:rsidP="00315D4B">
      <w:pPr>
        <w:pStyle w:val="11"/>
        <w:jc w:val="center"/>
        <w:rPr>
          <w:szCs w:val="28"/>
        </w:rPr>
      </w:pPr>
      <w:r>
        <w:rPr>
          <w:szCs w:val="28"/>
        </w:rPr>
        <w:t>Центр детского и юношеского творчества № 7 г. Харьков</w:t>
      </w:r>
    </w:p>
    <w:p w:rsidR="00932C04" w:rsidRDefault="00B23E2F" w:rsidP="00315D4B">
      <w:pPr>
        <w:pStyle w:val="11"/>
        <w:jc w:val="center"/>
        <w:rPr>
          <w:szCs w:val="28"/>
        </w:rPr>
      </w:pPr>
      <w:hyperlink r:id="rId6" w:history="1">
        <w:r w:rsidR="009D62C4" w:rsidRPr="000000D0">
          <w:rPr>
            <w:rStyle w:val="ab"/>
            <w:szCs w:val="28"/>
            <w:lang w:val="en-US"/>
          </w:rPr>
          <w:t>voropay</w:t>
        </w:r>
        <w:r w:rsidR="009D62C4" w:rsidRPr="000000D0">
          <w:rPr>
            <w:rStyle w:val="ab"/>
            <w:szCs w:val="28"/>
          </w:rPr>
          <w:t>@</w:t>
        </w:r>
        <w:r w:rsidR="009D62C4" w:rsidRPr="000000D0">
          <w:rPr>
            <w:rStyle w:val="ab"/>
            <w:szCs w:val="28"/>
            <w:lang w:val="en-US"/>
          </w:rPr>
          <w:t>inbox</w:t>
        </w:r>
        <w:r w:rsidR="009D62C4" w:rsidRPr="000000D0">
          <w:rPr>
            <w:rStyle w:val="ab"/>
            <w:szCs w:val="28"/>
          </w:rPr>
          <w:t>.</w:t>
        </w:r>
        <w:r w:rsidR="009D62C4" w:rsidRPr="000000D0">
          <w:rPr>
            <w:rStyle w:val="ab"/>
            <w:szCs w:val="28"/>
            <w:lang w:val="en-US"/>
          </w:rPr>
          <w:t>ru</w:t>
        </w:r>
      </w:hyperlink>
    </w:p>
    <w:p w:rsidR="00985B0C" w:rsidRDefault="00E52BC0" w:rsidP="00285C8F">
      <w:pPr>
        <w:pStyle w:val="11"/>
        <w:rPr>
          <w:rFonts w:cs="Arial"/>
          <w:szCs w:val="28"/>
        </w:rPr>
      </w:pPr>
      <w:r>
        <w:rPr>
          <w:rFonts w:cs="Arial"/>
          <w:szCs w:val="28"/>
        </w:rPr>
        <w:t>П</w:t>
      </w:r>
      <w:r w:rsidR="009D62C4">
        <w:rPr>
          <w:rFonts w:cs="Arial"/>
          <w:szCs w:val="28"/>
        </w:rPr>
        <w:t>сихолого-педагог</w:t>
      </w:r>
      <w:r w:rsidR="00730998">
        <w:rPr>
          <w:rFonts w:cs="Arial"/>
          <w:szCs w:val="28"/>
        </w:rPr>
        <w:t>и</w:t>
      </w:r>
      <w:r w:rsidR="009D62C4">
        <w:rPr>
          <w:rFonts w:cs="Arial"/>
          <w:szCs w:val="28"/>
        </w:rPr>
        <w:t xml:space="preserve">ческие </w:t>
      </w:r>
      <w:r w:rsidR="00654B59">
        <w:rPr>
          <w:rFonts w:cs="Arial"/>
          <w:szCs w:val="28"/>
        </w:rPr>
        <w:t>м</w:t>
      </w:r>
      <w:r w:rsidR="00822C16">
        <w:rPr>
          <w:rFonts w:cs="Arial"/>
          <w:szCs w:val="28"/>
        </w:rPr>
        <w:t xml:space="preserve">еханизмы </w:t>
      </w:r>
      <w:r w:rsidR="009D62C4">
        <w:rPr>
          <w:rFonts w:cs="Arial"/>
          <w:szCs w:val="28"/>
        </w:rPr>
        <w:t xml:space="preserve">и факторы </w:t>
      </w:r>
      <w:r w:rsidR="00822C16">
        <w:rPr>
          <w:rFonts w:cs="Arial"/>
          <w:szCs w:val="28"/>
        </w:rPr>
        <w:t xml:space="preserve">творческого развития детей в </w:t>
      </w:r>
      <w:r>
        <w:rPr>
          <w:rFonts w:cs="Arial"/>
          <w:szCs w:val="28"/>
        </w:rPr>
        <w:t>детских театральных студиях</w:t>
      </w:r>
      <w:r w:rsidR="00007BFA">
        <w:rPr>
          <w:rFonts w:cs="Arial"/>
          <w:szCs w:val="28"/>
        </w:rPr>
        <w:t xml:space="preserve"> </w:t>
      </w:r>
      <w:r w:rsidR="00A96490">
        <w:rPr>
          <w:rFonts w:cs="Arial"/>
          <w:szCs w:val="28"/>
        </w:rPr>
        <w:t>сегодня остаются вне поля зрения психологов</w:t>
      </w:r>
      <w:r w:rsidR="00730998">
        <w:rPr>
          <w:rFonts w:cs="Arial"/>
          <w:szCs w:val="28"/>
        </w:rPr>
        <w:t>.</w:t>
      </w:r>
      <w:r w:rsidR="00B57EDD">
        <w:rPr>
          <w:rFonts w:cs="Arial"/>
          <w:szCs w:val="28"/>
        </w:rPr>
        <w:t xml:space="preserve"> </w:t>
      </w:r>
      <w:r w:rsidR="008F638D">
        <w:rPr>
          <w:rFonts w:cs="Arial"/>
          <w:szCs w:val="28"/>
        </w:rPr>
        <w:t>Чтобы заполнить этот пробел, было проведено исследование</w:t>
      </w:r>
      <w:r w:rsidR="00E81A5E">
        <w:rPr>
          <w:rFonts w:cs="Arial"/>
          <w:szCs w:val="28"/>
        </w:rPr>
        <w:t xml:space="preserve"> для изучения</w:t>
      </w:r>
      <w:r w:rsidR="00BB775B" w:rsidRPr="002D1EBC">
        <w:rPr>
          <w:szCs w:val="28"/>
        </w:rPr>
        <w:t xml:space="preserve"> зависимост</w:t>
      </w:r>
      <w:r w:rsidR="00874BCF">
        <w:rPr>
          <w:szCs w:val="28"/>
        </w:rPr>
        <w:t xml:space="preserve">и </w:t>
      </w:r>
      <w:r w:rsidR="00BB775B" w:rsidRPr="002D1EBC">
        <w:rPr>
          <w:szCs w:val="28"/>
        </w:rPr>
        <w:t>между личностными качествами и методами работы руководителей детских театральных студий, с одной стороны, и креативностью их воспитанников, с другой.</w:t>
      </w:r>
      <w:r w:rsidR="00A05840" w:rsidRPr="002D1EBC">
        <w:rPr>
          <w:szCs w:val="28"/>
        </w:rPr>
        <w:t xml:space="preserve"> </w:t>
      </w:r>
      <w:r w:rsidR="00874BCF" w:rsidRPr="009A20B0">
        <w:rPr>
          <w:rFonts w:cs="Arial"/>
          <w:szCs w:val="28"/>
        </w:rPr>
        <w:t>Экспериментом</w:t>
      </w:r>
      <w:r w:rsidR="00285C8F">
        <w:rPr>
          <w:rFonts w:cs="Arial"/>
          <w:szCs w:val="28"/>
        </w:rPr>
        <w:t xml:space="preserve"> было охвачено 456 </w:t>
      </w:r>
      <w:r w:rsidR="008B7E8D">
        <w:rPr>
          <w:rFonts w:cs="Arial"/>
          <w:szCs w:val="28"/>
        </w:rPr>
        <w:t>студийцев</w:t>
      </w:r>
      <w:r w:rsidR="00391FD7">
        <w:rPr>
          <w:rFonts w:cs="Arial"/>
          <w:szCs w:val="28"/>
        </w:rPr>
        <w:t xml:space="preserve"> (от 6 лет до 21 года) </w:t>
      </w:r>
      <w:r w:rsidR="00874BCF" w:rsidRPr="009A20B0">
        <w:rPr>
          <w:rFonts w:cs="Arial"/>
          <w:szCs w:val="28"/>
        </w:rPr>
        <w:t>и 20 педагогов-режиссеров</w:t>
      </w:r>
      <w:r w:rsidR="00985B0C">
        <w:rPr>
          <w:rFonts w:cs="Arial"/>
          <w:szCs w:val="28"/>
        </w:rPr>
        <w:t>.</w:t>
      </w:r>
      <w:bookmarkStart w:id="5" w:name="_Toc157579528"/>
    </w:p>
    <w:p w:rsidR="00EF6726" w:rsidRPr="00E81A5E" w:rsidRDefault="00985B0C" w:rsidP="00285C8F">
      <w:pPr>
        <w:pStyle w:val="11"/>
        <w:rPr>
          <w:szCs w:val="28"/>
          <w:lang w:val="uk-UA"/>
        </w:rPr>
      </w:pPr>
      <w:r w:rsidRPr="00985B0C">
        <w:rPr>
          <w:szCs w:val="28"/>
        </w:rPr>
        <w:t xml:space="preserve">Основные гипотезы </w:t>
      </w:r>
      <w:bookmarkEnd w:id="5"/>
      <w:r w:rsidRPr="00985B0C">
        <w:rPr>
          <w:szCs w:val="28"/>
        </w:rPr>
        <w:t>исследования</w:t>
      </w:r>
      <w:r>
        <w:rPr>
          <w:szCs w:val="28"/>
        </w:rPr>
        <w:t xml:space="preserve"> были следующие</w:t>
      </w:r>
      <w:r w:rsidRPr="00985B0C">
        <w:rPr>
          <w:szCs w:val="28"/>
        </w:rPr>
        <w:t>:</w:t>
      </w:r>
      <w:r w:rsidRPr="002D1EBC">
        <w:rPr>
          <w:b/>
          <w:szCs w:val="28"/>
        </w:rPr>
        <w:t xml:space="preserve"> </w:t>
      </w:r>
      <w:r w:rsidR="00AE3F1C">
        <w:rPr>
          <w:szCs w:val="28"/>
        </w:rPr>
        <w:t>(</w:t>
      </w:r>
      <w:r w:rsidRPr="002D1EBC">
        <w:rPr>
          <w:szCs w:val="28"/>
        </w:rPr>
        <w:t xml:space="preserve">а) творческие способности детей выше в тех театральных коллективах, чьи руководители имеют более высокий уровень самоактуализации, смысложизненных и ценностных ориентаций; </w:t>
      </w:r>
      <w:r w:rsidR="00AE3F1C">
        <w:rPr>
          <w:szCs w:val="28"/>
        </w:rPr>
        <w:t>(</w:t>
      </w:r>
      <w:r w:rsidRPr="002D1EBC">
        <w:rPr>
          <w:szCs w:val="28"/>
        </w:rPr>
        <w:t xml:space="preserve">б) более высокие показатели «внешних» творческих успехов (звания, поездки, количество </w:t>
      </w:r>
      <w:r w:rsidR="00B649E8">
        <w:rPr>
          <w:szCs w:val="28"/>
        </w:rPr>
        <w:t>спектаклей</w:t>
      </w:r>
      <w:r w:rsidR="001A533C">
        <w:rPr>
          <w:szCs w:val="28"/>
        </w:rPr>
        <w:t xml:space="preserve">, </w:t>
      </w:r>
      <w:r w:rsidR="00B649E8">
        <w:rPr>
          <w:szCs w:val="28"/>
        </w:rPr>
        <w:t>концертов</w:t>
      </w:r>
      <w:r w:rsidR="001A533C">
        <w:rPr>
          <w:szCs w:val="28"/>
        </w:rPr>
        <w:t xml:space="preserve">, </w:t>
      </w:r>
      <w:r w:rsidR="00B649E8">
        <w:rPr>
          <w:szCs w:val="28"/>
        </w:rPr>
        <w:t>др</w:t>
      </w:r>
      <w:r w:rsidR="001A533C">
        <w:rPr>
          <w:szCs w:val="28"/>
        </w:rPr>
        <w:t>.</w:t>
      </w:r>
      <w:r w:rsidRPr="002D1EBC">
        <w:rPr>
          <w:szCs w:val="28"/>
        </w:rPr>
        <w:t xml:space="preserve">) будут у тех театров, воспитанники которых демонстрируют более высокую креативность; </w:t>
      </w:r>
      <w:r w:rsidR="00AE3F1C">
        <w:rPr>
          <w:szCs w:val="28"/>
        </w:rPr>
        <w:t>(</w:t>
      </w:r>
      <w:r w:rsidRPr="002D1EBC">
        <w:rPr>
          <w:szCs w:val="28"/>
        </w:rPr>
        <w:t>в) существует взаимосвязь между стратегиями психологических воздействий, которые используют режиссеры в работе со студийцами, и креативностью юных актеров, а также с уровнем самоактуализации, смысложизненными и ценностными ориентациями самих режиссеров.</w:t>
      </w:r>
    </w:p>
    <w:p w:rsidR="004956F9" w:rsidRDefault="00821F50" w:rsidP="00450973">
      <w:pPr>
        <w:pStyle w:val="11"/>
        <w:rPr>
          <w:szCs w:val="28"/>
        </w:rPr>
      </w:pPr>
      <w:r>
        <w:rPr>
          <w:szCs w:val="28"/>
        </w:rPr>
        <w:lastRenderedPageBreak/>
        <w:t>Среди множества возможных концептуальных ориентаций для исследования было избрано</w:t>
      </w:r>
      <w:r w:rsidR="001A533C">
        <w:rPr>
          <w:color w:val="00B050"/>
          <w:szCs w:val="28"/>
        </w:rPr>
        <w:t xml:space="preserve"> </w:t>
      </w:r>
      <w:r w:rsidR="00985B0C" w:rsidRPr="002D1EBC">
        <w:rPr>
          <w:szCs w:val="28"/>
        </w:rPr>
        <w:t>экзистенциально-гуманистическо</w:t>
      </w:r>
      <w:r>
        <w:rPr>
          <w:szCs w:val="28"/>
        </w:rPr>
        <w:t>е</w:t>
      </w:r>
      <w:r w:rsidR="00985B0C" w:rsidRPr="002D1EBC">
        <w:rPr>
          <w:szCs w:val="28"/>
        </w:rPr>
        <w:t xml:space="preserve"> направлени</w:t>
      </w:r>
      <w:r>
        <w:rPr>
          <w:szCs w:val="28"/>
        </w:rPr>
        <w:t>е</w:t>
      </w:r>
      <w:r w:rsidR="00985B0C" w:rsidRPr="002D1EBC">
        <w:rPr>
          <w:szCs w:val="28"/>
        </w:rPr>
        <w:t xml:space="preserve"> </w:t>
      </w:r>
      <w:r w:rsidR="008A7D41">
        <w:rPr>
          <w:szCs w:val="28"/>
        </w:rPr>
        <w:t xml:space="preserve">в </w:t>
      </w:r>
      <w:r w:rsidR="00985B0C" w:rsidRPr="002D1EBC">
        <w:rPr>
          <w:szCs w:val="28"/>
        </w:rPr>
        <w:t xml:space="preserve">психологии (работы Д. Леонтьева, А. Маслоу, К. Роджерса, В. Франкла и др.). </w:t>
      </w:r>
      <w:r w:rsidR="00861445">
        <w:rPr>
          <w:szCs w:val="28"/>
        </w:rPr>
        <w:t>В</w:t>
      </w:r>
      <w:r w:rsidR="00985B0C" w:rsidRPr="002D1EBC">
        <w:rPr>
          <w:szCs w:val="28"/>
        </w:rPr>
        <w:t xml:space="preserve"> таком контексте особый интерес представляет анализ деятельности</w:t>
      </w:r>
      <w:r w:rsidR="00985B0C" w:rsidRPr="00821F50">
        <w:rPr>
          <w:szCs w:val="28"/>
        </w:rPr>
        <w:t xml:space="preserve"> педагогов-режиссеров в опоре на идеи о </w:t>
      </w:r>
      <w:r w:rsidR="003C2045" w:rsidRPr="00821F50">
        <w:rPr>
          <w:szCs w:val="28"/>
        </w:rPr>
        <w:t xml:space="preserve">типах </w:t>
      </w:r>
      <w:r w:rsidR="00985B0C" w:rsidRPr="00821F50">
        <w:rPr>
          <w:szCs w:val="28"/>
        </w:rPr>
        <w:t>педагогических стратеги</w:t>
      </w:r>
      <w:r w:rsidR="003C2045" w:rsidRPr="00821F50">
        <w:rPr>
          <w:szCs w:val="28"/>
        </w:rPr>
        <w:t>й</w:t>
      </w:r>
      <w:r w:rsidR="00985B0C" w:rsidRPr="00821F50">
        <w:rPr>
          <w:szCs w:val="28"/>
        </w:rPr>
        <w:t>, которые разработаны в трудах Г. </w:t>
      </w:r>
      <w:r w:rsidR="00514B81" w:rsidRPr="00821F50">
        <w:rPr>
          <w:szCs w:val="28"/>
        </w:rPr>
        <w:t>Б</w:t>
      </w:r>
      <w:r w:rsidR="00453205" w:rsidRPr="00821F50">
        <w:rPr>
          <w:szCs w:val="28"/>
        </w:rPr>
        <w:t>алла, М.</w:t>
      </w:r>
      <w:r w:rsidR="00920451" w:rsidRPr="00821F50">
        <w:rPr>
          <w:szCs w:val="28"/>
        </w:rPr>
        <w:t> </w:t>
      </w:r>
      <w:r w:rsidR="00453205" w:rsidRPr="00821F50">
        <w:rPr>
          <w:szCs w:val="28"/>
        </w:rPr>
        <w:t>Бургина, Г. Ковалёва</w:t>
      </w:r>
      <w:r w:rsidR="000D357B" w:rsidRPr="00821F50">
        <w:rPr>
          <w:szCs w:val="28"/>
        </w:rPr>
        <w:t xml:space="preserve"> (</w:t>
      </w:r>
      <w:r w:rsidR="00347DEF" w:rsidRPr="00821F50">
        <w:rPr>
          <w:szCs w:val="28"/>
        </w:rPr>
        <w:t>Г.А. Балл, 2003</w:t>
      </w:r>
      <w:r w:rsidR="000D357B" w:rsidRPr="00821F50">
        <w:rPr>
          <w:szCs w:val="28"/>
        </w:rPr>
        <w:t>)</w:t>
      </w:r>
      <w:r w:rsidR="00514B81" w:rsidRPr="00821F50">
        <w:rPr>
          <w:szCs w:val="28"/>
        </w:rPr>
        <w:t>.</w:t>
      </w:r>
      <w:r w:rsidR="00450973" w:rsidRPr="00821F50">
        <w:rPr>
          <w:szCs w:val="28"/>
        </w:rPr>
        <w:t xml:space="preserve"> </w:t>
      </w:r>
      <w:r w:rsidR="003C2045" w:rsidRPr="00821F50">
        <w:t>В эмпирической части исследования были использованы</w:t>
      </w:r>
      <w:r w:rsidR="00E52BC0">
        <w:t>:</w:t>
      </w:r>
      <w:r w:rsidR="00514B81" w:rsidRPr="0093314A">
        <w:t xml:space="preserve"> </w:t>
      </w:r>
      <w:r w:rsidR="00514B81" w:rsidRPr="00821F50">
        <w:t>полустандартизированное интервью</w:t>
      </w:r>
      <w:r w:rsidR="001A50BD" w:rsidRPr="00821F50">
        <w:t>,</w:t>
      </w:r>
      <w:r w:rsidR="00002626" w:rsidRPr="00821F50">
        <w:rPr>
          <w:szCs w:val="28"/>
        </w:rPr>
        <w:t xml:space="preserve"> метод </w:t>
      </w:r>
      <w:r w:rsidR="00DF3DCA" w:rsidRPr="00821F50">
        <w:rPr>
          <w:szCs w:val="28"/>
        </w:rPr>
        <w:t>экспертных оценок сценически</w:t>
      </w:r>
      <w:r w:rsidR="00DF3DCA" w:rsidRPr="009A20B0">
        <w:rPr>
          <w:szCs w:val="28"/>
        </w:rPr>
        <w:t>х постановок театров, включенное наблюдение за работой театра (для исследования творческих успехов студий)</w:t>
      </w:r>
      <w:r w:rsidR="006542A0">
        <w:rPr>
          <w:szCs w:val="28"/>
        </w:rPr>
        <w:t>, анкетирование</w:t>
      </w:r>
      <w:r w:rsidR="00DF3DCA" w:rsidRPr="009A20B0">
        <w:rPr>
          <w:szCs w:val="28"/>
        </w:rPr>
        <w:t>; тестирование</w:t>
      </w:r>
      <w:r w:rsidR="00453205">
        <w:rPr>
          <w:szCs w:val="28"/>
          <w:lang w:val="uk-UA"/>
        </w:rPr>
        <w:t xml:space="preserve"> педагогов-режиссёров</w:t>
      </w:r>
      <w:r w:rsidR="00DF3DCA" w:rsidRPr="009A20B0">
        <w:rPr>
          <w:szCs w:val="28"/>
        </w:rPr>
        <w:t xml:space="preserve"> с помощью методик САТ (адаптация Л. Гозмана), СЖО (адаптация Д. Леонтьева), опросника Ш. Шварца (адаптация В. Карандаш</w:t>
      </w:r>
      <w:r>
        <w:rPr>
          <w:szCs w:val="28"/>
        </w:rPr>
        <w:t>ё</w:t>
      </w:r>
      <w:r w:rsidR="00DF3DCA" w:rsidRPr="009A20B0">
        <w:rPr>
          <w:szCs w:val="28"/>
        </w:rPr>
        <w:t xml:space="preserve">ва), </w:t>
      </w:r>
      <w:r w:rsidR="00453205">
        <w:rPr>
          <w:szCs w:val="28"/>
        </w:rPr>
        <w:t>восьмицветового теста М. Люшера</w:t>
      </w:r>
      <w:r w:rsidR="00453205">
        <w:rPr>
          <w:szCs w:val="28"/>
          <w:lang w:val="uk-UA"/>
        </w:rPr>
        <w:t>.</w:t>
      </w:r>
      <w:r w:rsidR="00DF3DCA" w:rsidRPr="009A20B0">
        <w:rPr>
          <w:szCs w:val="28"/>
        </w:rPr>
        <w:t xml:space="preserve"> </w:t>
      </w:r>
      <w:r>
        <w:rPr>
          <w:szCs w:val="28"/>
        </w:rPr>
        <w:t xml:space="preserve">Методика </w:t>
      </w:r>
      <w:r w:rsidR="00DF3DCA" w:rsidRPr="009A20B0">
        <w:rPr>
          <w:szCs w:val="28"/>
        </w:rPr>
        <w:t>КТТМ П. Торренса (адаптация И.</w:t>
      </w:r>
      <w:r w:rsidR="00453205">
        <w:rPr>
          <w:szCs w:val="28"/>
          <w:lang w:val="uk-UA"/>
        </w:rPr>
        <w:t> </w:t>
      </w:r>
      <w:r w:rsidR="00DF3DCA" w:rsidRPr="009A20B0">
        <w:rPr>
          <w:szCs w:val="28"/>
        </w:rPr>
        <w:t xml:space="preserve">Авериной и О. Щеблановой) применялась для </w:t>
      </w:r>
      <w:bookmarkStart w:id="6" w:name="з"/>
      <w:bookmarkEnd w:id="6"/>
      <w:r w:rsidR="00DF3DCA" w:rsidRPr="009A20B0">
        <w:rPr>
          <w:szCs w:val="28"/>
        </w:rPr>
        <w:t>и</w:t>
      </w:r>
      <w:r w:rsidR="008A7D41">
        <w:rPr>
          <w:szCs w:val="28"/>
        </w:rPr>
        <w:t>зучения креативности студийцев.</w:t>
      </w:r>
    </w:p>
    <w:p w:rsidR="004956F9" w:rsidRPr="00821F50" w:rsidRDefault="003132D7" w:rsidP="004956F9">
      <w:pPr>
        <w:pStyle w:val="11"/>
        <w:rPr>
          <w:rFonts w:cs="Arial"/>
        </w:rPr>
      </w:pPr>
      <w:r>
        <w:rPr>
          <w:rFonts w:cs="Arial"/>
        </w:rPr>
        <w:t>Д</w:t>
      </w:r>
      <w:r w:rsidR="004956F9" w:rsidRPr="005503A4">
        <w:rPr>
          <w:rFonts w:cs="Arial"/>
        </w:rPr>
        <w:t>анные, полученные при соотнесении шкал СЖО (режиссеры) и данных биографического опросника подтвер</w:t>
      </w:r>
      <w:r w:rsidR="00D254AD">
        <w:rPr>
          <w:rFonts w:cs="Arial"/>
        </w:rPr>
        <w:t>дили</w:t>
      </w:r>
      <w:r w:rsidR="004956F9" w:rsidRPr="005503A4">
        <w:rPr>
          <w:rFonts w:cs="Arial"/>
        </w:rPr>
        <w:t xml:space="preserve">  гипотез</w:t>
      </w:r>
      <w:r w:rsidR="00821F50">
        <w:rPr>
          <w:rFonts w:cs="Arial"/>
        </w:rPr>
        <w:t>у</w:t>
      </w:r>
      <w:r w:rsidR="00AE3F1C">
        <w:rPr>
          <w:rFonts w:cs="Arial"/>
        </w:rPr>
        <w:t xml:space="preserve"> (а</w:t>
      </w:r>
      <w:r w:rsidR="00AE3F1C" w:rsidRPr="005503A4">
        <w:rPr>
          <w:rFonts w:cs="Arial"/>
        </w:rPr>
        <w:t>)</w:t>
      </w:r>
      <w:r w:rsidR="004956F9" w:rsidRPr="005503A4">
        <w:rPr>
          <w:rFonts w:cs="Arial"/>
        </w:rPr>
        <w:t xml:space="preserve">: </w:t>
      </w:r>
      <w:r w:rsidR="00D83312">
        <w:rPr>
          <w:rFonts w:cs="Arial"/>
        </w:rPr>
        <w:t>найдены</w:t>
      </w:r>
      <w:r w:rsidR="004956F9" w:rsidRPr="00821F50">
        <w:rPr>
          <w:rFonts w:cs="Arial"/>
        </w:rPr>
        <w:t xml:space="preserve"> корреляци</w:t>
      </w:r>
      <w:r w:rsidR="00D83312">
        <w:rPr>
          <w:rFonts w:cs="Arial"/>
        </w:rPr>
        <w:t>и</w:t>
      </w:r>
      <w:r w:rsidR="004956F9" w:rsidRPr="00821F50">
        <w:rPr>
          <w:rFonts w:cs="Arial"/>
        </w:rPr>
        <w:t>, которые на статистически достоверном уровне выявляют положительную взаимосвязь уровня смысложизненных ориентаций</w:t>
      </w:r>
      <w:r w:rsidR="004737F8" w:rsidRPr="00821F50">
        <w:rPr>
          <w:rFonts w:cs="Arial"/>
        </w:rPr>
        <w:t xml:space="preserve"> режиссёров</w:t>
      </w:r>
      <w:r w:rsidR="004956F9" w:rsidRPr="00821F50">
        <w:rPr>
          <w:rFonts w:cs="Arial"/>
        </w:rPr>
        <w:t xml:space="preserve"> и показателей </w:t>
      </w:r>
      <w:r w:rsidR="004956F9" w:rsidRPr="00BF17DF">
        <w:rPr>
          <w:rFonts w:cs="Arial"/>
          <w:i/>
        </w:rPr>
        <w:t>внешних творческих успехов</w:t>
      </w:r>
      <w:r w:rsidR="004956F9" w:rsidRPr="00821F50">
        <w:rPr>
          <w:rFonts w:cs="Arial"/>
        </w:rPr>
        <w:t xml:space="preserve"> театров.</w:t>
      </w:r>
    </w:p>
    <w:p w:rsidR="004956F9" w:rsidRPr="005503A4" w:rsidRDefault="004956F9" w:rsidP="004956F9">
      <w:pPr>
        <w:pStyle w:val="11"/>
        <w:rPr>
          <w:rFonts w:cs="Arial"/>
        </w:rPr>
      </w:pPr>
      <w:r w:rsidRPr="005503A4">
        <w:rPr>
          <w:rFonts w:cs="Arial"/>
        </w:rPr>
        <w:t xml:space="preserve">Результаты, полученные при соотнесении данных методики П. Торренса «незаконченные рисунки» (ученики) и СЖО (режиссеры), </w:t>
      </w:r>
      <w:r w:rsidR="00E84909">
        <w:rPr>
          <w:rFonts w:cs="Arial"/>
        </w:rPr>
        <w:t xml:space="preserve">также </w:t>
      </w:r>
      <w:r w:rsidRPr="005503A4">
        <w:rPr>
          <w:rFonts w:cs="Arial"/>
        </w:rPr>
        <w:t>подтверждают  гипотез</w:t>
      </w:r>
      <w:r w:rsidR="005734ED">
        <w:rPr>
          <w:rFonts w:cs="Arial"/>
        </w:rPr>
        <w:t>у</w:t>
      </w:r>
      <w:r w:rsidR="00AE3F1C">
        <w:rPr>
          <w:rFonts w:cs="Arial"/>
        </w:rPr>
        <w:t xml:space="preserve"> (а</w:t>
      </w:r>
      <w:r w:rsidR="00AE3F1C" w:rsidRPr="005503A4">
        <w:rPr>
          <w:rFonts w:cs="Arial"/>
        </w:rPr>
        <w:t>)</w:t>
      </w:r>
      <w:r w:rsidR="00E52BC0">
        <w:rPr>
          <w:rFonts w:cs="Arial"/>
        </w:rPr>
        <w:t>:</w:t>
      </w:r>
      <w:r w:rsidRPr="005503A4">
        <w:rPr>
          <w:rFonts w:cs="Arial"/>
        </w:rPr>
        <w:t xml:space="preserve"> </w:t>
      </w:r>
      <w:r w:rsidR="00E52BC0">
        <w:rPr>
          <w:rFonts w:cs="Arial"/>
        </w:rPr>
        <w:t>р</w:t>
      </w:r>
      <w:r w:rsidRPr="005503A4">
        <w:rPr>
          <w:rFonts w:cs="Arial"/>
        </w:rPr>
        <w:t xml:space="preserve">уководители детских театров, студийцы которых более креативны, демонстрируют </w:t>
      </w:r>
      <w:r w:rsidR="005734ED">
        <w:rPr>
          <w:rFonts w:cs="Arial"/>
        </w:rPr>
        <w:t xml:space="preserve">и </w:t>
      </w:r>
      <w:r w:rsidR="00705ECE">
        <w:rPr>
          <w:rFonts w:cs="Arial"/>
        </w:rPr>
        <w:t>более</w:t>
      </w:r>
      <w:r w:rsidR="00AC4230">
        <w:rPr>
          <w:rFonts w:cs="Arial"/>
        </w:rPr>
        <w:t xml:space="preserve"> </w:t>
      </w:r>
      <w:r w:rsidRPr="005503A4">
        <w:rPr>
          <w:rFonts w:cs="Arial"/>
        </w:rPr>
        <w:t>высоки</w:t>
      </w:r>
      <w:r w:rsidR="00705ECE">
        <w:rPr>
          <w:rFonts w:cs="Arial"/>
        </w:rPr>
        <w:t>й</w:t>
      </w:r>
      <w:r w:rsidR="00AC4230">
        <w:rPr>
          <w:rFonts w:cs="Arial"/>
        </w:rPr>
        <w:t xml:space="preserve"> уровень</w:t>
      </w:r>
      <w:r w:rsidRPr="005503A4">
        <w:rPr>
          <w:rFonts w:cs="Arial"/>
        </w:rPr>
        <w:t xml:space="preserve"> показател</w:t>
      </w:r>
      <w:r w:rsidR="00AC4230">
        <w:rPr>
          <w:rFonts w:cs="Arial"/>
        </w:rPr>
        <w:t>ей</w:t>
      </w:r>
      <w:r w:rsidR="00D83312">
        <w:rPr>
          <w:rFonts w:cs="Arial"/>
        </w:rPr>
        <w:t xml:space="preserve"> по шкалам теста СЖО. Корреляции</w:t>
      </w:r>
      <w:r w:rsidRPr="005503A4">
        <w:rPr>
          <w:rFonts w:cs="Arial"/>
        </w:rPr>
        <w:t xml:space="preserve"> между показателями СЖО и КТТМ выявлен</w:t>
      </w:r>
      <w:r w:rsidR="00D83312">
        <w:rPr>
          <w:rFonts w:cs="Arial"/>
        </w:rPr>
        <w:t>ы</w:t>
      </w:r>
      <w:r w:rsidRPr="005503A4">
        <w:rPr>
          <w:rFonts w:cs="Arial"/>
        </w:rPr>
        <w:t xml:space="preserve"> на уровне статистической тенденции. Взаимосвязь ценностных ориентаций режиссеров и креативности их воспитанников подтверждают также корреляции, полученные на статистически значимом уровне, между шкалами методики Ш. Шварца для изучения ценностей личности и теста КТТМ П.</w:t>
      </w:r>
      <w:r w:rsidR="005734ED">
        <w:rPr>
          <w:rFonts w:cs="Arial"/>
        </w:rPr>
        <w:t> </w:t>
      </w:r>
      <w:r w:rsidRPr="005503A4">
        <w:rPr>
          <w:rFonts w:cs="Arial"/>
        </w:rPr>
        <w:t>Торренса.</w:t>
      </w:r>
    </w:p>
    <w:p w:rsidR="004956F9" w:rsidRPr="005503A4" w:rsidRDefault="004956F9" w:rsidP="004956F9">
      <w:pPr>
        <w:pStyle w:val="a4"/>
      </w:pPr>
      <w:r w:rsidRPr="005503A4">
        <w:rPr>
          <w:noProof w:val="0"/>
        </w:rPr>
        <w:lastRenderedPageBreak/>
        <w:t xml:space="preserve">В исследовании была выявлена значимая отрицательная корреляция между показателями </w:t>
      </w:r>
      <w:r w:rsidRPr="005503A4">
        <w:rPr>
          <w:i/>
          <w:noProof w:val="0"/>
        </w:rPr>
        <w:t>внешние творческие успехи</w:t>
      </w:r>
      <w:r w:rsidR="00804A8A">
        <w:rPr>
          <w:noProof w:val="0"/>
        </w:rPr>
        <w:t xml:space="preserve"> коллектива </w:t>
      </w:r>
      <w:r w:rsidRPr="005503A4">
        <w:rPr>
          <w:noProof w:val="0"/>
        </w:rPr>
        <w:t xml:space="preserve">и показателями креативности студийцев, полученными с помощью методики «незаконченные рисунки» П. Торренса. Думается, что </w:t>
      </w:r>
      <w:r w:rsidR="00DE2773">
        <w:rPr>
          <w:noProof w:val="0"/>
        </w:rPr>
        <w:t xml:space="preserve">в этой части </w:t>
      </w:r>
      <w:r w:rsidRPr="005503A4">
        <w:rPr>
          <w:noProof w:val="0"/>
        </w:rPr>
        <w:t xml:space="preserve">результаты измерений, опровергнув </w:t>
      </w:r>
      <w:r w:rsidR="00DE2773">
        <w:rPr>
          <w:noProof w:val="0"/>
        </w:rPr>
        <w:t>г</w:t>
      </w:r>
      <w:r w:rsidRPr="005503A4">
        <w:rPr>
          <w:noProof w:val="0"/>
        </w:rPr>
        <w:t>ипотез</w:t>
      </w:r>
      <w:r w:rsidR="008A6589">
        <w:rPr>
          <w:noProof w:val="0"/>
        </w:rPr>
        <w:t xml:space="preserve">у </w:t>
      </w:r>
      <w:r w:rsidR="00AE3F1C">
        <w:rPr>
          <w:noProof w:val="0"/>
        </w:rPr>
        <w:t>(</w:t>
      </w:r>
      <w:r w:rsidR="008A6589">
        <w:rPr>
          <w:noProof w:val="0"/>
        </w:rPr>
        <w:t>б</w:t>
      </w:r>
      <w:r w:rsidR="008A6589" w:rsidRPr="005503A4">
        <w:rPr>
          <w:noProof w:val="0"/>
        </w:rPr>
        <w:t>)</w:t>
      </w:r>
      <w:r w:rsidRPr="005503A4">
        <w:rPr>
          <w:noProof w:val="0"/>
        </w:rPr>
        <w:t>, подтвердили на более высоком уровне положения гуманистической психологии. Пользуясь терминологией А. Маслоу, можно сказать, что наши респонденты вынуждены «поклоняться одновременно Дионису и Аполлону»</w:t>
      </w:r>
      <w:r w:rsidR="00755A61">
        <w:rPr>
          <w:noProof w:val="0"/>
        </w:rPr>
        <w:t xml:space="preserve"> (</w:t>
      </w:r>
      <w:r w:rsidR="00450973">
        <w:rPr>
          <w:noProof w:val="0"/>
        </w:rPr>
        <w:t xml:space="preserve">А. </w:t>
      </w:r>
      <w:r w:rsidR="00755A61">
        <w:rPr>
          <w:noProof w:val="0"/>
        </w:rPr>
        <w:t>М</w:t>
      </w:r>
      <w:r w:rsidR="00450973">
        <w:rPr>
          <w:noProof w:val="0"/>
        </w:rPr>
        <w:t>аслоу</w:t>
      </w:r>
      <w:r w:rsidR="00755A61">
        <w:rPr>
          <w:noProof w:val="0"/>
        </w:rPr>
        <w:t>, 19</w:t>
      </w:r>
      <w:r w:rsidR="006F66D7">
        <w:rPr>
          <w:noProof w:val="0"/>
        </w:rPr>
        <w:t>62</w:t>
      </w:r>
      <w:r w:rsidR="00755A61">
        <w:rPr>
          <w:noProof w:val="0"/>
        </w:rPr>
        <w:t>)</w:t>
      </w:r>
      <w:r w:rsidRPr="005503A4">
        <w:rPr>
          <w:noProof w:val="0"/>
        </w:rPr>
        <w:t>. Другими словами, успеваемость детского театра определяет как «первичная», так и «вторичная»</w:t>
      </w:r>
      <w:r>
        <w:rPr>
          <w:noProof w:val="0"/>
        </w:rPr>
        <w:t xml:space="preserve"> креативности детей и взрослых.</w:t>
      </w:r>
    </w:p>
    <w:p w:rsidR="004956F9" w:rsidRPr="005503A4" w:rsidRDefault="004956F9" w:rsidP="004956F9">
      <w:pPr>
        <w:pStyle w:val="a4"/>
      </w:pPr>
      <w:r w:rsidRPr="005503A4">
        <w:rPr>
          <w:noProof w:val="0"/>
        </w:rPr>
        <w:t xml:space="preserve">При рассмотрении психологических воздействий, используемых режиссерами, были найдены черты </w:t>
      </w:r>
      <w:r w:rsidR="007A7A6D">
        <w:rPr>
          <w:noProof w:val="0"/>
        </w:rPr>
        <w:t xml:space="preserve">разнообразных </w:t>
      </w:r>
      <w:r w:rsidRPr="005503A4">
        <w:rPr>
          <w:noProof w:val="0"/>
        </w:rPr>
        <w:t>монологических и диалогических педагогических стратегий. Как и предполагалось в гипотез</w:t>
      </w:r>
      <w:r w:rsidR="008A6589">
        <w:rPr>
          <w:noProof w:val="0"/>
        </w:rPr>
        <w:t>е</w:t>
      </w:r>
      <w:r w:rsidRPr="005503A4">
        <w:rPr>
          <w:noProof w:val="0"/>
        </w:rPr>
        <w:t xml:space="preserve"> </w:t>
      </w:r>
      <w:r w:rsidR="00E102CF">
        <w:rPr>
          <w:noProof w:val="0"/>
        </w:rPr>
        <w:t>(</w:t>
      </w:r>
      <w:r w:rsidR="00E84909">
        <w:rPr>
          <w:noProof w:val="0"/>
        </w:rPr>
        <w:t>в</w:t>
      </w:r>
      <w:r w:rsidRPr="005503A4">
        <w:rPr>
          <w:noProof w:val="0"/>
        </w:rPr>
        <w:t>), воспитанники театров, в которых чаще используется диалогическая стратегия, имеют более высокий уровень креативности по тесту П. Торренса, а режиссеры, которые продемонстрировали более высокие показатели по шкалам САТ, в своей педагогической практике чаще испо</w:t>
      </w:r>
      <w:r w:rsidR="00E84909">
        <w:rPr>
          <w:noProof w:val="0"/>
        </w:rPr>
        <w:t>льзуют диалогические стратегии.</w:t>
      </w:r>
    </w:p>
    <w:p w:rsidR="00FC4CDA" w:rsidRPr="006E3737" w:rsidRDefault="00997B9E" w:rsidP="006E3737">
      <w:pPr>
        <w:pStyle w:val="11"/>
        <w:ind w:firstLine="709"/>
        <w:rPr>
          <w:szCs w:val="28"/>
        </w:rPr>
      </w:pPr>
      <w:r>
        <w:rPr>
          <w:szCs w:val="28"/>
        </w:rPr>
        <w:t xml:space="preserve">Обобщая результаты проведённого исследования, можно утверждать, </w:t>
      </w:r>
      <w:r w:rsidR="007623DC">
        <w:rPr>
          <w:szCs w:val="28"/>
        </w:rPr>
        <w:t>что</w:t>
      </w:r>
      <w:r w:rsidR="00B05DEF">
        <w:rPr>
          <w:szCs w:val="28"/>
        </w:rPr>
        <w:t xml:space="preserve">, в контексте </w:t>
      </w:r>
      <w:r w:rsidR="005734ED">
        <w:rPr>
          <w:szCs w:val="28"/>
        </w:rPr>
        <w:t>предложенных</w:t>
      </w:r>
      <w:r w:rsidR="00E8321D">
        <w:rPr>
          <w:szCs w:val="28"/>
        </w:rPr>
        <w:t xml:space="preserve"> </w:t>
      </w:r>
      <w:r w:rsidR="00B05DEF">
        <w:rPr>
          <w:szCs w:val="28"/>
        </w:rPr>
        <w:t>гипотез:</w:t>
      </w:r>
      <w:r w:rsidR="005C6312">
        <w:rPr>
          <w:szCs w:val="28"/>
        </w:rPr>
        <w:t xml:space="preserve"> </w:t>
      </w:r>
      <w:r w:rsidR="00AE3F1C">
        <w:rPr>
          <w:szCs w:val="28"/>
        </w:rPr>
        <w:t>(</w:t>
      </w:r>
      <w:r w:rsidR="00B444F7">
        <w:rPr>
          <w:szCs w:val="28"/>
        </w:rPr>
        <w:t xml:space="preserve">а) </w:t>
      </w:r>
      <w:r w:rsidR="00EC387F">
        <w:rPr>
          <w:szCs w:val="28"/>
        </w:rPr>
        <w:t>смысложизненные и ценностные ориентации педагога-режиссёра действительно значимо отражаются на его достижениях (</w:t>
      </w:r>
      <w:r w:rsidR="00B05DEF">
        <w:rPr>
          <w:szCs w:val="28"/>
        </w:rPr>
        <w:t xml:space="preserve">т. е. </w:t>
      </w:r>
      <w:r w:rsidR="00EC387F">
        <w:rPr>
          <w:szCs w:val="28"/>
        </w:rPr>
        <w:t>творческих успехах</w:t>
      </w:r>
      <w:r w:rsidR="00AC4230">
        <w:rPr>
          <w:szCs w:val="28"/>
        </w:rPr>
        <w:t xml:space="preserve"> его воспитанников</w:t>
      </w:r>
      <w:r w:rsidR="00EC387F">
        <w:rPr>
          <w:szCs w:val="28"/>
        </w:rPr>
        <w:t>)</w:t>
      </w:r>
      <w:r w:rsidR="00561E37">
        <w:rPr>
          <w:szCs w:val="28"/>
        </w:rPr>
        <w:t>;</w:t>
      </w:r>
      <w:r w:rsidR="00AC4230">
        <w:rPr>
          <w:szCs w:val="28"/>
        </w:rPr>
        <w:t xml:space="preserve"> </w:t>
      </w:r>
      <w:r w:rsidR="00AE3F1C">
        <w:rPr>
          <w:szCs w:val="28"/>
        </w:rPr>
        <w:t>(</w:t>
      </w:r>
      <w:r w:rsidR="00561E37">
        <w:rPr>
          <w:szCs w:val="28"/>
        </w:rPr>
        <w:t>б) н</w:t>
      </w:r>
      <w:r w:rsidR="00B444F7">
        <w:rPr>
          <w:szCs w:val="28"/>
        </w:rPr>
        <w:t xml:space="preserve">аиболее креативные студийцы занимаются в коллективах, </w:t>
      </w:r>
      <w:r w:rsidR="00B444F7" w:rsidRPr="00CE50BD">
        <w:rPr>
          <w:i/>
          <w:szCs w:val="28"/>
        </w:rPr>
        <w:t>внешние творческие достижения</w:t>
      </w:r>
      <w:r w:rsidR="00B444F7">
        <w:rPr>
          <w:szCs w:val="28"/>
        </w:rPr>
        <w:t xml:space="preserve"> которых </w:t>
      </w:r>
      <w:r w:rsidR="00881914">
        <w:rPr>
          <w:szCs w:val="28"/>
        </w:rPr>
        <w:t>не самые высокие</w:t>
      </w:r>
      <w:r w:rsidR="00CA2CC4">
        <w:rPr>
          <w:szCs w:val="28"/>
        </w:rPr>
        <w:t xml:space="preserve"> </w:t>
      </w:r>
      <w:r w:rsidR="00B444F7">
        <w:rPr>
          <w:szCs w:val="28"/>
        </w:rPr>
        <w:t>(победы, гастроли, звания и т.д.)</w:t>
      </w:r>
      <w:r w:rsidR="00AE7739">
        <w:rPr>
          <w:szCs w:val="28"/>
        </w:rPr>
        <w:t>;</w:t>
      </w:r>
      <w:r w:rsidR="00B444F7">
        <w:rPr>
          <w:szCs w:val="28"/>
        </w:rPr>
        <w:t xml:space="preserve"> </w:t>
      </w:r>
      <w:r w:rsidR="00AE3F1C">
        <w:rPr>
          <w:szCs w:val="28"/>
        </w:rPr>
        <w:t>(</w:t>
      </w:r>
      <w:r w:rsidR="006512C7">
        <w:rPr>
          <w:szCs w:val="28"/>
        </w:rPr>
        <w:t xml:space="preserve">в) </w:t>
      </w:r>
      <w:r w:rsidR="00881914">
        <w:rPr>
          <w:szCs w:val="28"/>
        </w:rPr>
        <w:t>н</w:t>
      </w:r>
      <w:r w:rsidR="006512C7">
        <w:rPr>
          <w:szCs w:val="28"/>
        </w:rPr>
        <w:t xml:space="preserve">аиболее перспективна для работы </w:t>
      </w:r>
      <w:r w:rsidR="00126B5E">
        <w:rPr>
          <w:szCs w:val="28"/>
        </w:rPr>
        <w:t>в детских театральных студиях</w:t>
      </w:r>
      <w:r w:rsidR="00881914">
        <w:rPr>
          <w:szCs w:val="28"/>
        </w:rPr>
        <w:t xml:space="preserve"> разновидность диалогической психолого-педагогической стратегии, </w:t>
      </w:r>
      <w:r w:rsidR="00B823C6">
        <w:rPr>
          <w:szCs w:val="28"/>
        </w:rPr>
        <w:t xml:space="preserve">используя которую, педагог </w:t>
      </w:r>
      <w:r w:rsidR="00C60948" w:rsidRPr="005557BC">
        <w:t>«стимулируют внутренние источники ра</w:t>
      </w:r>
      <w:r w:rsidR="00C60948">
        <w:t>звития» (Г. А. Балл, 2003) своих</w:t>
      </w:r>
      <w:r w:rsidR="00C60948" w:rsidRPr="005557BC">
        <w:t xml:space="preserve"> воспитанников</w:t>
      </w:r>
      <w:r w:rsidR="00126B5E">
        <w:rPr>
          <w:szCs w:val="28"/>
        </w:rPr>
        <w:t>.</w:t>
      </w:r>
      <w:bookmarkEnd w:id="2"/>
    </w:p>
    <w:sectPr w:rsidR="00FC4CDA" w:rsidRPr="006E3737" w:rsidSect="00C6475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F3" w:rsidRDefault="00A909F3" w:rsidP="00094280">
      <w:r>
        <w:separator/>
      </w:r>
    </w:p>
  </w:endnote>
  <w:endnote w:type="continuationSeparator" w:id="0">
    <w:p w:rsidR="00A909F3" w:rsidRDefault="00A909F3" w:rsidP="00094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F3" w:rsidRDefault="00A909F3" w:rsidP="00094280">
      <w:r>
        <w:separator/>
      </w:r>
    </w:p>
  </w:footnote>
  <w:footnote w:type="continuationSeparator" w:id="0">
    <w:p w:rsidR="00A909F3" w:rsidRDefault="00A909F3" w:rsidP="00094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47" w:rsidRDefault="00B23E2F">
    <w:pPr>
      <w:pStyle w:val="a7"/>
      <w:jc w:val="center"/>
    </w:pPr>
    <w:fldSimple w:instr=" PAGE   \* MERGEFORMAT ">
      <w:r w:rsidR="00AF0F56">
        <w:rPr>
          <w:noProof/>
        </w:rPr>
        <w:t>1</w:t>
      </w:r>
    </w:fldSimple>
  </w:p>
  <w:p w:rsidR="00A71047" w:rsidRDefault="00A710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13AEC"/>
    <w:rsid w:val="000000D0"/>
    <w:rsid w:val="00002626"/>
    <w:rsid w:val="00007BFA"/>
    <w:rsid w:val="0001413F"/>
    <w:rsid w:val="000229A0"/>
    <w:rsid w:val="00065BAA"/>
    <w:rsid w:val="000740A3"/>
    <w:rsid w:val="00087322"/>
    <w:rsid w:val="00094280"/>
    <w:rsid w:val="000942EE"/>
    <w:rsid w:val="000C4ECE"/>
    <w:rsid w:val="000D357B"/>
    <w:rsid w:val="000F6D22"/>
    <w:rsid w:val="001013D3"/>
    <w:rsid w:val="00115599"/>
    <w:rsid w:val="001203C6"/>
    <w:rsid w:val="00126B5E"/>
    <w:rsid w:val="0015111B"/>
    <w:rsid w:val="001617E2"/>
    <w:rsid w:val="00174918"/>
    <w:rsid w:val="00180A6C"/>
    <w:rsid w:val="001A3789"/>
    <w:rsid w:val="001A50BD"/>
    <w:rsid w:val="001A533C"/>
    <w:rsid w:val="001A79DD"/>
    <w:rsid w:val="001B5999"/>
    <w:rsid w:val="001C0910"/>
    <w:rsid w:val="00201DE7"/>
    <w:rsid w:val="002148D4"/>
    <w:rsid w:val="00234C9C"/>
    <w:rsid w:val="0024107C"/>
    <w:rsid w:val="00285C8F"/>
    <w:rsid w:val="00296B75"/>
    <w:rsid w:val="002D1EBC"/>
    <w:rsid w:val="002E4E63"/>
    <w:rsid w:val="0030206D"/>
    <w:rsid w:val="003132D7"/>
    <w:rsid w:val="00315D4B"/>
    <w:rsid w:val="003422B4"/>
    <w:rsid w:val="00347DEF"/>
    <w:rsid w:val="003573C1"/>
    <w:rsid w:val="003606E8"/>
    <w:rsid w:val="00371ABB"/>
    <w:rsid w:val="00390C4C"/>
    <w:rsid w:val="00391FD7"/>
    <w:rsid w:val="003B4E3B"/>
    <w:rsid w:val="003C2045"/>
    <w:rsid w:val="003D5677"/>
    <w:rsid w:val="003E2B79"/>
    <w:rsid w:val="004015A8"/>
    <w:rsid w:val="00450973"/>
    <w:rsid w:val="00453205"/>
    <w:rsid w:val="00453BDA"/>
    <w:rsid w:val="00462F5B"/>
    <w:rsid w:val="004737F8"/>
    <w:rsid w:val="00493130"/>
    <w:rsid w:val="004956F9"/>
    <w:rsid w:val="004E08DA"/>
    <w:rsid w:val="004F022C"/>
    <w:rsid w:val="00500B54"/>
    <w:rsid w:val="00514B81"/>
    <w:rsid w:val="005503A4"/>
    <w:rsid w:val="005557BC"/>
    <w:rsid w:val="00561E37"/>
    <w:rsid w:val="005734ED"/>
    <w:rsid w:val="00574458"/>
    <w:rsid w:val="00587678"/>
    <w:rsid w:val="005B7E23"/>
    <w:rsid w:val="005C455E"/>
    <w:rsid w:val="005C6312"/>
    <w:rsid w:val="005D155C"/>
    <w:rsid w:val="005E0667"/>
    <w:rsid w:val="005E06B8"/>
    <w:rsid w:val="005F247A"/>
    <w:rsid w:val="00601D83"/>
    <w:rsid w:val="00617C9C"/>
    <w:rsid w:val="006512C7"/>
    <w:rsid w:val="006542A0"/>
    <w:rsid w:val="00654B59"/>
    <w:rsid w:val="00667AEA"/>
    <w:rsid w:val="006E3737"/>
    <w:rsid w:val="006F24AF"/>
    <w:rsid w:val="006F66D7"/>
    <w:rsid w:val="00705ECE"/>
    <w:rsid w:val="00727CDD"/>
    <w:rsid w:val="00730998"/>
    <w:rsid w:val="00755A61"/>
    <w:rsid w:val="007623DC"/>
    <w:rsid w:val="00763D75"/>
    <w:rsid w:val="007741EA"/>
    <w:rsid w:val="0077456C"/>
    <w:rsid w:val="007809AD"/>
    <w:rsid w:val="007A7A6D"/>
    <w:rsid w:val="007B4624"/>
    <w:rsid w:val="007B72F4"/>
    <w:rsid w:val="007D7859"/>
    <w:rsid w:val="007E2BCB"/>
    <w:rsid w:val="0080127E"/>
    <w:rsid w:val="00804A8A"/>
    <w:rsid w:val="00821F50"/>
    <w:rsid w:val="00822C16"/>
    <w:rsid w:val="00831664"/>
    <w:rsid w:val="00861445"/>
    <w:rsid w:val="00874BCF"/>
    <w:rsid w:val="00881914"/>
    <w:rsid w:val="008878B2"/>
    <w:rsid w:val="0089629D"/>
    <w:rsid w:val="008A6589"/>
    <w:rsid w:val="008A7D41"/>
    <w:rsid w:val="008B7E8D"/>
    <w:rsid w:val="008C099B"/>
    <w:rsid w:val="008E3BC2"/>
    <w:rsid w:val="008F0369"/>
    <w:rsid w:val="008F17F8"/>
    <w:rsid w:val="008F638D"/>
    <w:rsid w:val="009076D6"/>
    <w:rsid w:val="0091538E"/>
    <w:rsid w:val="00920451"/>
    <w:rsid w:val="00932C04"/>
    <w:rsid w:val="0093314A"/>
    <w:rsid w:val="00985B0C"/>
    <w:rsid w:val="00997B9E"/>
    <w:rsid w:val="009A20B0"/>
    <w:rsid w:val="009A3E78"/>
    <w:rsid w:val="009B6A40"/>
    <w:rsid w:val="009C79EA"/>
    <w:rsid w:val="009D0E5C"/>
    <w:rsid w:val="009D62C4"/>
    <w:rsid w:val="009E32AB"/>
    <w:rsid w:val="00A05840"/>
    <w:rsid w:val="00A1776A"/>
    <w:rsid w:val="00A71047"/>
    <w:rsid w:val="00A745A1"/>
    <w:rsid w:val="00A84AC3"/>
    <w:rsid w:val="00A87E18"/>
    <w:rsid w:val="00A909F3"/>
    <w:rsid w:val="00A913C2"/>
    <w:rsid w:val="00A96490"/>
    <w:rsid w:val="00AA3A12"/>
    <w:rsid w:val="00AA408B"/>
    <w:rsid w:val="00AC4230"/>
    <w:rsid w:val="00AE3F1C"/>
    <w:rsid w:val="00AE7739"/>
    <w:rsid w:val="00AF0F56"/>
    <w:rsid w:val="00B05DEF"/>
    <w:rsid w:val="00B13AEC"/>
    <w:rsid w:val="00B167D6"/>
    <w:rsid w:val="00B23E2F"/>
    <w:rsid w:val="00B37830"/>
    <w:rsid w:val="00B444F7"/>
    <w:rsid w:val="00B45615"/>
    <w:rsid w:val="00B57EDD"/>
    <w:rsid w:val="00B649E8"/>
    <w:rsid w:val="00B72918"/>
    <w:rsid w:val="00B823C6"/>
    <w:rsid w:val="00B87401"/>
    <w:rsid w:val="00BB775B"/>
    <w:rsid w:val="00BE7713"/>
    <w:rsid w:val="00BF17DF"/>
    <w:rsid w:val="00C01911"/>
    <w:rsid w:val="00C04BAF"/>
    <w:rsid w:val="00C124C0"/>
    <w:rsid w:val="00C44C88"/>
    <w:rsid w:val="00C60948"/>
    <w:rsid w:val="00C62D14"/>
    <w:rsid w:val="00C6475B"/>
    <w:rsid w:val="00C6576F"/>
    <w:rsid w:val="00C871B5"/>
    <w:rsid w:val="00CA2CC4"/>
    <w:rsid w:val="00CB649D"/>
    <w:rsid w:val="00CD55EF"/>
    <w:rsid w:val="00CE16EF"/>
    <w:rsid w:val="00CE50BD"/>
    <w:rsid w:val="00D019BE"/>
    <w:rsid w:val="00D0453D"/>
    <w:rsid w:val="00D1615B"/>
    <w:rsid w:val="00D254AD"/>
    <w:rsid w:val="00D83312"/>
    <w:rsid w:val="00DC3E99"/>
    <w:rsid w:val="00DD14D7"/>
    <w:rsid w:val="00DE1405"/>
    <w:rsid w:val="00DE2773"/>
    <w:rsid w:val="00DE483C"/>
    <w:rsid w:val="00DF3DCA"/>
    <w:rsid w:val="00E102CF"/>
    <w:rsid w:val="00E32FA8"/>
    <w:rsid w:val="00E36FF0"/>
    <w:rsid w:val="00E52BC0"/>
    <w:rsid w:val="00E56023"/>
    <w:rsid w:val="00E81A5E"/>
    <w:rsid w:val="00E8321D"/>
    <w:rsid w:val="00E84909"/>
    <w:rsid w:val="00EA009C"/>
    <w:rsid w:val="00EB1EFE"/>
    <w:rsid w:val="00EC387F"/>
    <w:rsid w:val="00EE502B"/>
    <w:rsid w:val="00EF6726"/>
    <w:rsid w:val="00F77330"/>
    <w:rsid w:val="00FC4CDA"/>
    <w:rsid w:val="00FE2CEA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7E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13AEC"/>
    <w:pPr>
      <w:keepNext/>
      <w:spacing w:before="240" w:after="240" w:line="360" w:lineRule="auto"/>
      <w:ind w:firstLine="720"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13AEC"/>
    <w:pPr>
      <w:keepNext/>
      <w:spacing w:before="240" w:line="360" w:lineRule="auto"/>
      <w:ind w:firstLine="720"/>
      <w:jc w:val="both"/>
      <w:outlineLvl w:val="2"/>
    </w:pPr>
    <w:rPr>
      <w:b/>
      <w:noProof/>
      <w:spacing w:val="48"/>
      <w:kern w:val="16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B7E23"/>
    <w:pPr>
      <w:spacing w:before="100" w:beforeAutospacing="1" w:after="100" w:afterAutospacing="1"/>
      <w:outlineLvl w:val="3"/>
    </w:pPr>
    <w:rPr>
      <w:b/>
      <w:bCs/>
      <w:color w:val="402060"/>
    </w:rPr>
  </w:style>
  <w:style w:type="paragraph" w:styleId="5">
    <w:name w:val="heading 5"/>
    <w:basedOn w:val="a"/>
    <w:next w:val="a"/>
    <w:link w:val="50"/>
    <w:uiPriority w:val="9"/>
    <w:qFormat/>
    <w:rsid w:val="00B13AEC"/>
    <w:pPr>
      <w:spacing w:line="360" w:lineRule="auto"/>
      <w:ind w:left="1008" w:hanging="1008"/>
      <w:jc w:val="center"/>
      <w:outlineLvl w:val="4"/>
    </w:pPr>
    <w:rPr>
      <w:noProof/>
      <w:kern w:val="16"/>
      <w:szCs w:val="20"/>
    </w:rPr>
  </w:style>
  <w:style w:type="paragraph" w:styleId="6">
    <w:name w:val="heading 6"/>
    <w:basedOn w:val="a"/>
    <w:next w:val="a"/>
    <w:link w:val="60"/>
    <w:uiPriority w:val="9"/>
    <w:qFormat/>
    <w:rsid w:val="00B13AEC"/>
    <w:pPr>
      <w:spacing w:line="360" w:lineRule="auto"/>
      <w:ind w:left="1152" w:hanging="1152"/>
      <w:jc w:val="center"/>
      <w:outlineLvl w:val="5"/>
    </w:pPr>
    <w:rPr>
      <w:noProof/>
      <w:kern w:val="16"/>
      <w:szCs w:val="20"/>
    </w:rPr>
  </w:style>
  <w:style w:type="paragraph" w:styleId="7">
    <w:name w:val="heading 7"/>
    <w:basedOn w:val="a"/>
    <w:next w:val="a"/>
    <w:link w:val="70"/>
    <w:uiPriority w:val="9"/>
    <w:qFormat/>
    <w:rsid w:val="00B13AEC"/>
    <w:pPr>
      <w:tabs>
        <w:tab w:val="num" w:pos="1296"/>
      </w:tabs>
      <w:spacing w:before="240" w:after="60"/>
      <w:ind w:left="1296" w:hanging="1296"/>
      <w:outlineLvl w:val="6"/>
    </w:pPr>
    <w:rPr>
      <w:noProof/>
      <w:kern w:val="16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B13AEC"/>
    <w:pPr>
      <w:tabs>
        <w:tab w:val="num" w:pos="1440"/>
      </w:tabs>
      <w:spacing w:before="240" w:after="60"/>
      <w:ind w:left="1440" w:hanging="1440"/>
      <w:outlineLvl w:val="7"/>
    </w:pPr>
    <w:rPr>
      <w:i/>
      <w:iCs/>
      <w:noProof/>
    </w:rPr>
  </w:style>
  <w:style w:type="paragraph" w:styleId="9">
    <w:name w:val="heading 9"/>
    <w:basedOn w:val="a"/>
    <w:link w:val="90"/>
    <w:autoRedefine/>
    <w:uiPriority w:val="9"/>
    <w:qFormat/>
    <w:rsid w:val="00B13AEC"/>
    <w:pPr>
      <w:tabs>
        <w:tab w:val="num" w:pos="1584"/>
      </w:tabs>
      <w:ind w:left="1584" w:hanging="1584"/>
      <w:outlineLvl w:val="8"/>
    </w:pPr>
    <w:rPr>
      <w:rFonts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B7E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B13AEC"/>
    <w:rPr>
      <w:rFonts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B13AEC"/>
    <w:rPr>
      <w:rFonts w:cs="Times New Roman"/>
      <w:b/>
      <w:noProof/>
      <w:spacing w:val="48"/>
      <w:kern w:val="16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5B7E23"/>
    <w:rPr>
      <w:rFonts w:cs="Times New Roman"/>
      <w:b/>
      <w:bCs/>
      <w:color w:val="40206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B13AEC"/>
    <w:rPr>
      <w:rFonts w:cs="Times New Roman"/>
      <w:noProof/>
      <w:kern w:val="16"/>
      <w:sz w:val="24"/>
    </w:rPr>
  </w:style>
  <w:style w:type="character" w:customStyle="1" w:styleId="60">
    <w:name w:val="Заголовок 6 Знак"/>
    <w:basedOn w:val="a0"/>
    <w:link w:val="6"/>
    <w:uiPriority w:val="9"/>
    <w:locked/>
    <w:rsid w:val="00B13AEC"/>
    <w:rPr>
      <w:rFonts w:cs="Times New Roman"/>
      <w:noProof/>
      <w:kern w:val="16"/>
      <w:sz w:val="24"/>
    </w:rPr>
  </w:style>
  <w:style w:type="character" w:customStyle="1" w:styleId="70">
    <w:name w:val="Заголовок 7 Знак"/>
    <w:basedOn w:val="a0"/>
    <w:link w:val="7"/>
    <w:uiPriority w:val="9"/>
    <w:locked/>
    <w:rsid w:val="00B13AEC"/>
    <w:rPr>
      <w:rFonts w:cs="Times New Roman"/>
      <w:noProof/>
      <w:kern w:val="16"/>
      <w:sz w:val="28"/>
    </w:rPr>
  </w:style>
  <w:style w:type="character" w:customStyle="1" w:styleId="80">
    <w:name w:val="Заголовок 8 Знак"/>
    <w:basedOn w:val="a0"/>
    <w:link w:val="8"/>
    <w:uiPriority w:val="9"/>
    <w:locked/>
    <w:rsid w:val="00B13AEC"/>
    <w:rPr>
      <w:rFonts w:cs="Times New Roman"/>
      <w:i/>
      <w:iCs/>
      <w:noProof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B13AEC"/>
    <w:rPr>
      <w:rFonts w:cs="Arial"/>
      <w:sz w:val="22"/>
      <w:szCs w:val="22"/>
    </w:rPr>
  </w:style>
  <w:style w:type="character" w:styleId="a3">
    <w:name w:val="Strong"/>
    <w:basedOn w:val="a0"/>
    <w:uiPriority w:val="22"/>
    <w:qFormat/>
    <w:rsid w:val="005B7E23"/>
    <w:rPr>
      <w:rFonts w:cs="Times New Roman"/>
      <w:b/>
      <w:bCs/>
    </w:rPr>
  </w:style>
  <w:style w:type="paragraph" w:customStyle="1" w:styleId="11">
    <w:name w:val="Основной текст 1"/>
    <w:rsid w:val="00B13AEC"/>
    <w:pPr>
      <w:spacing w:line="360" w:lineRule="auto"/>
      <w:ind w:firstLine="720"/>
      <w:jc w:val="both"/>
    </w:pPr>
    <w:rPr>
      <w:sz w:val="28"/>
    </w:rPr>
  </w:style>
  <w:style w:type="paragraph" w:customStyle="1" w:styleId="a4">
    <w:name w:val="ДИССЕРТАЦИЯ Знак Знак"/>
    <w:basedOn w:val="a"/>
    <w:link w:val="a5"/>
    <w:rsid w:val="00B13AEC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 CYR" w:hAnsi="Times New Roman CYR"/>
      <w:noProof/>
      <w:sz w:val="28"/>
      <w:szCs w:val="20"/>
    </w:rPr>
  </w:style>
  <w:style w:type="character" w:customStyle="1" w:styleId="a5">
    <w:name w:val="ДИССЕРТАЦИЯ Знак Знак Знак"/>
    <w:basedOn w:val="a0"/>
    <w:link w:val="a4"/>
    <w:locked/>
    <w:rsid w:val="00B13AEC"/>
    <w:rPr>
      <w:rFonts w:ascii="Times New Roman CYR" w:hAnsi="Times New Roman CYR" w:cs="Times New Roman"/>
      <w:noProof/>
      <w:sz w:val="28"/>
    </w:rPr>
  </w:style>
  <w:style w:type="paragraph" w:customStyle="1" w:styleId="a6">
    <w:name w:val="ДИССЕРТАЦИЯ Знак"/>
    <w:basedOn w:val="a"/>
    <w:rsid w:val="00D019BE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styleId="a7">
    <w:name w:val="header"/>
    <w:basedOn w:val="a"/>
    <w:link w:val="a8"/>
    <w:uiPriority w:val="99"/>
    <w:unhideWhenUsed/>
    <w:rsid w:val="000942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4280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942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94280"/>
    <w:rPr>
      <w:rFonts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D62C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ropay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642</Words>
  <Characters>4784</Characters>
  <Application>Microsoft Office Word</Application>
  <DocSecurity>0</DocSecurity>
  <Lines>86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Психолого-педагогические факторы УРОВНЯ ТВОРЧЕСКИХ СПОСОБНОСТЕЙ воспитанников детских театральных студий</dc:title>
  <dc:subject>пси худ. творчества</dc:subject>
  <dc:creator>Воропаев Е.</dc:creator>
  <cp:keywords/>
  <dc:description>опубликовано: Психологические исследования интеллекта и творчества: Материалы науч. конф., посвящённой памяти Я.А. Пономарёва и В.Н. Дружинина, ИП РАН, 7-8 окт. 2010 г. – М.: ИП РАН, 2010. – С. 166-168</dc:description>
  <cp:lastModifiedBy>Admin</cp:lastModifiedBy>
  <cp:revision>2</cp:revision>
  <dcterms:created xsi:type="dcterms:W3CDTF">2012-10-24T21:01:00Z</dcterms:created>
  <dcterms:modified xsi:type="dcterms:W3CDTF">2012-10-24T21:01:00Z</dcterms:modified>
  <cp:contentStatus>окончательный</cp:contentStatus>
</cp:coreProperties>
</file>